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bookmarkStart w:id="2" w:name="_GoBack"/>
      <w:bookmarkEnd w:id="2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命题学院（盖章）：数学与统计学院     考试科目名称：《分析与代数》 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83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考试方法为笔试，考试时间为3个小时。考察学生对《数学分析》和《高等代数》的基本理论、基本方法和基本技能的掌握程度；考察学生抽象思维、逻辑推理和分析、解决问题的能力。</w:t>
            </w:r>
          </w:p>
          <w:p>
            <w:pPr>
              <w:widowControl/>
              <w:spacing w:line="300" w:lineRule="atLeast"/>
              <w:ind w:left="48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（一）数列极限、函数极限的定义及性质；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position w:val="-6"/>
                <w:sz w:val="24"/>
                <w:szCs w:val="24"/>
              </w:rPr>
              <w:object>
                <v:shape id="_x0000_i1025" o:spt="75" type="#_x0000_t75" style="height:12.65pt;width:27.6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position w:val="-6"/>
                <w:sz w:val="24"/>
                <w:szCs w:val="24"/>
              </w:rPr>
              <w:object>
                <v:shape id="_x0000_i1026" o:spt="75" type="#_x0000_t75" style="height:12.65pt;width:24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方法的证明；数列极限、函数极限的各种计算方法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（二）连续性的定义及性质；连续性、一致连续性的证明及其应用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（三）微分和导数的概念及导数的几何意义；微分中值定理、Taylor公式、不等式的证明及导数在研究函数中的应用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（四）不定积和定积分的定义；积分中值定理、牛顿－莱布尼兹公式、定积分的计算、证明、应用及积分等式或不等式证明，广义积分的计算。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（五）数项级数收敛、发散和函数项级数一致收敛的判别法；幂级数的收敛半径、收敛域、级数和的求法及函数的Taylor展开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（六）平面点集；二元函数极限、连续的定义及计算；多元函数偏导数及全微分的定义、计算及有关的证明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（七）二重积分、三重积分的计算；两类曲线积分、两类曲面积分的计算；格林公式、高斯公式的应用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（八） 整除理论：包括整除性、带余除法、最大公因式、互素的概念与性质；因式分解理论：包括不可约多项式、因式分解定理、重因式、实系数与复系数多项的因式分解，有理系数多项式不可约的判定；根的理论：包括多项式函数、多项式的根、有理系数多项式的有理根求法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（九）行列式的定义、性质；行列式的按行（列）展开定理；行列式的计算方法；克莱姆法则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（十）线性方程组的解法——消元法；数域P上n维向量空间Pn及向量的线性相关性；线性方程组有解的判别定理；线性方程组解的结构及齐次线性方程组的解空间的讨论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（十一）矩阵的运算；初等变换与初等矩阵；可逆矩阵；分块矩阵；矩阵的秩；矩阵的等价（即相抵）、合同、相似；矩阵的可对角化问题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（十二）线性空间的概念；基、维数与坐标；基变换与坐标变换；子空间、子空间的交与和、维数公式、子空间的直和；线性空间的同构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（十三） 线性映射与线性变换的概念、运算；线性变换的矩阵表示；线性变换（矩阵）的特征多项式、特征值与特征向量；线性变换的值域与核；不变子空间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（十四）二次型及其标准型，正定二次型。欧几里得空间概念，正交基、正交变换、实对称阵的标准型。 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分析学部分90分，其中选择题12分，填空题18分，计算题50分，证明题10分；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代数学部分60分，其中计算题50分，证明题10分。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华东师范大学数学系编，数学分析(上、下册)（第四版），高等教育出版社，2010年。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北京大学数学系几何与代数教研究前代数小组编，王萼芳、石生明修订《高等代数》（第五版），2019，高等教育出版社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ind w:firstLine="180" w:firstLineChars="100"/>
        <w:rPr>
          <w:sz w:val="18"/>
          <w:szCs w:val="18"/>
        </w:rPr>
      </w:pPr>
      <w:r>
        <w:rPr>
          <w:rFonts w:hint="eastAsia"/>
          <w:sz w:val="18"/>
          <w:szCs w:val="18"/>
        </w:rPr>
        <w:t>填表人签字：                                       领导签字：</w:t>
      </w:r>
    </w:p>
    <w:p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146164"/>
    <w:rsid w:val="00422312"/>
    <w:rsid w:val="004F2929"/>
    <w:rsid w:val="0054201F"/>
    <w:rsid w:val="00771DEB"/>
    <w:rsid w:val="00A01527"/>
    <w:rsid w:val="00C26C5E"/>
    <w:rsid w:val="00D52A9F"/>
    <w:rsid w:val="00E95AA8"/>
    <w:rsid w:val="00EA2044"/>
    <w:rsid w:val="00F233E4"/>
    <w:rsid w:val="00F66155"/>
    <w:rsid w:val="04840D2F"/>
    <w:rsid w:val="131E4B2B"/>
    <w:rsid w:val="18F02E75"/>
    <w:rsid w:val="27841C4C"/>
    <w:rsid w:val="4ED82B2E"/>
    <w:rsid w:val="51E46471"/>
    <w:rsid w:val="5AAE27CD"/>
    <w:rsid w:val="623C0061"/>
    <w:rsid w:val="7E78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194</Words>
  <Characters>1111</Characters>
  <Lines>9</Lines>
  <Paragraphs>2</Paragraphs>
  <TotalTime>2</TotalTime>
  <ScaleCrop>false</ScaleCrop>
  <LinksUpToDate>false</LinksUpToDate>
  <CharactersWithSpaces>1303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2021-09-01T01:51:27Z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A48C184065954126A7F0AE6C798A15AD</vt:lpwstr>
  </property>
</Properties>
</file>