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A63" w:rsidRPr="009D2F82" w:rsidRDefault="009D2F82">
      <w:pPr>
        <w:jc w:val="center"/>
        <w:rPr>
          <w:rFonts w:eastAsia="黑体"/>
          <w:sz w:val="30"/>
          <w:szCs w:val="30"/>
        </w:rPr>
      </w:pPr>
      <w:r w:rsidRPr="009D2F82">
        <w:rPr>
          <w:rFonts w:eastAsia="黑体" w:hint="eastAsia"/>
          <w:sz w:val="30"/>
          <w:szCs w:val="30"/>
        </w:rPr>
        <w:t>福</w:t>
      </w:r>
      <w:r w:rsidRPr="009D2F82">
        <w:rPr>
          <w:rFonts w:eastAsia="黑体" w:hint="eastAsia"/>
          <w:sz w:val="30"/>
          <w:szCs w:val="30"/>
        </w:rPr>
        <w:t xml:space="preserve">  </w:t>
      </w:r>
      <w:r w:rsidRPr="009D2F82">
        <w:rPr>
          <w:rFonts w:eastAsia="黑体" w:hint="eastAsia"/>
          <w:sz w:val="30"/>
          <w:szCs w:val="30"/>
        </w:rPr>
        <w:t>州</w:t>
      </w:r>
      <w:r w:rsidRPr="009D2F82">
        <w:rPr>
          <w:rFonts w:eastAsia="黑体" w:hint="eastAsia"/>
          <w:sz w:val="30"/>
          <w:szCs w:val="30"/>
        </w:rPr>
        <w:t xml:space="preserve">  </w:t>
      </w:r>
      <w:r w:rsidRPr="009D2F82">
        <w:rPr>
          <w:rFonts w:eastAsia="黑体" w:hint="eastAsia"/>
          <w:sz w:val="30"/>
          <w:szCs w:val="30"/>
        </w:rPr>
        <w:t>大</w:t>
      </w:r>
      <w:r w:rsidRPr="009D2F82">
        <w:rPr>
          <w:rFonts w:eastAsia="黑体" w:hint="eastAsia"/>
          <w:sz w:val="30"/>
          <w:szCs w:val="30"/>
        </w:rPr>
        <w:t xml:space="preserve">  </w:t>
      </w:r>
      <w:r w:rsidRPr="009D2F82">
        <w:rPr>
          <w:rFonts w:eastAsia="黑体" w:hint="eastAsia"/>
          <w:sz w:val="30"/>
          <w:szCs w:val="30"/>
        </w:rPr>
        <w:t>学</w:t>
      </w:r>
    </w:p>
    <w:p w:rsidR="00D61A63" w:rsidRPr="009D2F82" w:rsidRDefault="009D2F82">
      <w:pPr>
        <w:jc w:val="center"/>
        <w:rPr>
          <w:rFonts w:eastAsia="黑体"/>
          <w:sz w:val="30"/>
          <w:szCs w:val="30"/>
        </w:rPr>
      </w:pPr>
      <w:r w:rsidRPr="009D2F82">
        <w:rPr>
          <w:rFonts w:eastAsia="黑体" w:hint="eastAsia"/>
          <w:sz w:val="30"/>
          <w:szCs w:val="30"/>
          <w:u w:val="single"/>
        </w:rPr>
        <w:t xml:space="preserve">  202</w:t>
      </w:r>
      <w:r w:rsidRPr="009D2F82">
        <w:rPr>
          <w:rFonts w:eastAsia="黑体" w:hint="eastAsia"/>
          <w:sz w:val="30"/>
          <w:szCs w:val="30"/>
          <w:u w:val="single"/>
        </w:rPr>
        <w:t>3</w:t>
      </w:r>
      <w:r w:rsidRPr="009D2F82">
        <w:rPr>
          <w:rFonts w:eastAsia="黑体" w:hint="eastAsia"/>
          <w:sz w:val="30"/>
          <w:szCs w:val="30"/>
          <w:u w:val="single"/>
        </w:rPr>
        <w:t xml:space="preserve">  </w:t>
      </w:r>
      <w:r w:rsidRPr="009D2F82">
        <w:rPr>
          <w:rFonts w:eastAsia="黑体" w:hint="eastAsia"/>
          <w:sz w:val="30"/>
          <w:szCs w:val="30"/>
        </w:rPr>
        <w:t>年硕士研究生入学考试专业课考试</w:t>
      </w:r>
      <w:r w:rsidRPr="009D2F82">
        <w:rPr>
          <w:rFonts w:eastAsia="黑体" w:hint="eastAsia"/>
          <w:sz w:val="30"/>
          <w:szCs w:val="30"/>
        </w:rPr>
        <w:t>大纲</w:t>
      </w:r>
    </w:p>
    <w:p w:rsidR="00D61A63" w:rsidRPr="009D2F82" w:rsidRDefault="009D2F82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 w:rsidRPr="009D2F82">
        <w:rPr>
          <w:rFonts w:ascii="宋体" w:hAnsi="宋体" w:hint="eastAsia"/>
          <w:sz w:val="24"/>
        </w:rPr>
        <w:t>考试科目名称</w:t>
      </w:r>
      <w:r w:rsidRPr="009D2F82">
        <w:rPr>
          <w:rFonts w:ascii="宋体" w:hAnsi="宋体" w:hint="eastAsia"/>
          <w:sz w:val="24"/>
        </w:rPr>
        <w:t xml:space="preserve">: </w:t>
      </w:r>
      <w:r w:rsidRPr="009D2F82">
        <w:rPr>
          <w:rFonts w:ascii="宋体" w:hAnsi="宋体" w:hint="eastAsia"/>
          <w:sz w:val="24"/>
        </w:rPr>
        <w:t>法学基础</w:t>
      </w:r>
      <w:r w:rsidRPr="009D2F82">
        <w:rPr>
          <w:rFonts w:ascii="宋体" w:hAnsi="宋体" w:hint="eastAsia"/>
          <w:sz w:val="24"/>
        </w:rPr>
        <w:t>B</w:t>
      </w:r>
    </w:p>
    <w:p w:rsidR="00D61A63" w:rsidRPr="009D2F82" w:rsidRDefault="009D2F82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 w:rsidRPr="009D2F82">
        <w:rPr>
          <w:rFonts w:ascii="宋体" w:hAnsi="宋体" w:hint="eastAsia"/>
          <w:sz w:val="24"/>
        </w:rPr>
        <w:t>招生学院（盖学院公章）：</w:t>
      </w:r>
      <w:r w:rsidRPr="009D2F82">
        <w:rPr>
          <w:rFonts w:ascii="宋体" w:hAnsi="宋体" w:hint="eastAsia"/>
          <w:sz w:val="24"/>
        </w:rPr>
        <w:t>法学院</w:t>
      </w:r>
      <w:r w:rsidRPr="009D2F82">
        <w:rPr>
          <w:rFonts w:ascii="宋体" w:hAnsi="宋体" w:hint="eastAsia"/>
          <w:sz w:val="24"/>
        </w:rPr>
        <w:t xml:space="preserve">                             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9D2F82" w:rsidRPr="009D2F82">
        <w:trPr>
          <w:trHeight w:val="6751"/>
        </w:trPr>
        <w:tc>
          <w:tcPr>
            <w:tcW w:w="9540" w:type="dxa"/>
          </w:tcPr>
          <w:p w:rsidR="00D61A63" w:rsidRPr="009D2F82" w:rsidRDefault="009D2F82">
            <w:pPr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基本内容</w:t>
            </w:r>
            <w:r w:rsidRPr="009D2F82">
              <w:rPr>
                <w:rFonts w:ascii="宋体" w:hAnsi="宋体" w:hint="eastAsia"/>
                <w:sz w:val="24"/>
              </w:rPr>
              <w:t>:</w:t>
            </w:r>
          </w:p>
          <w:p w:rsidR="00D61A63" w:rsidRPr="009D2F82" w:rsidRDefault="009D2F82">
            <w:pPr>
              <w:ind w:firstLineChars="200" w:firstLine="482"/>
              <w:rPr>
                <w:rFonts w:ascii="宋体"/>
                <w:b/>
                <w:sz w:val="24"/>
              </w:rPr>
            </w:pPr>
            <w:r w:rsidRPr="009D2F82">
              <w:rPr>
                <w:rFonts w:ascii="宋体" w:hAnsi="宋体" w:hint="eastAsia"/>
                <w:b/>
                <w:sz w:val="24"/>
              </w:rPr>
              <w:t>民法学部分</w:t>
            </w:r>
          </w:p>
          <w:p w:rsidR="00D61A63" w:rsidRPr="009D2F82" w:rsidRDefault="009D2F82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总则：民法基本原则，民事法律关系，自然人，法人，非法人组织，民事权利，民事法律行为，代理，民事责任，时效制度，期间与期日。</w:t>
            </w:r>
          </w:p>
          <w:p w:rsidR="00D61A63" w:rsidRPr="009D2F82" w:rsidRDefault="009D2F82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物权：物权变动，物权保护，所有权，用益物权，担保物权，占有。</w:t>
            </w:r>
          </w:p>
          <w:p w:rsidR="00D61A63" w:rsidRPr="009D2F82" w:rsidRDefault="009D2F82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合同：合同的成立，合同的内容和形式，合同的效力，合同的履行，合同的保全，合同的变更和转让，合同的终止，违约责任，转移财产的合同，提供服务的合同，</w:t>
            </w:r>
            <w:r w:rsidRPr="009D2F82">
              <w:rPr>
                <w:rFonts w:ascii="宋体" w:hAnsi="宋体" w:hint="eastAsia"/>
                <w:sz w:val="24"/>
              </w:rPr>
              <w:t>合伙合同，准合同</w:t>
            </w:r>
            <w:r w:rsidRPr="009D2F82">
              <w:rPr>
                <w:rFonts w:ascii="宋体" w:hAnsi="宋体" w:hint="eastAsia"/>
                <w:sz w:val="24"/>
              </w:rPr>
              <w:t>。</w:t>
            </w:r>
            <w:bookmarkStart w:id="0" w:name="_GoBack"/>
            <w:bookmarkEnd w:id="0"/>
          </w:p>
          <w:p w:rsidR="00D61A63" w:rsidRPr="009D2F82" w:rsidRDefault="009D2F82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婚姻家庭与继承：亲属身份关系，亲属财产关系，遗产继承，遗产赠与，遗产处置。</w:t>
            </w:r>
          </w:p>
          <w:p w:rsidR="00D61A63" w:rsidRPr="009D2F82" w:rsidRDefault="009D2F82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侵权责任：侵权责任</w:t>
            </w:r>
            <w:r w:rsidRPr="009D2F82">
              <w:rPr>
                <w:rFonts w:ascii="宋体" w:hAnsi="宋体" w:hint="eastAsia"/>
                <w:sz w:val="24"/>
              </w:rPr>
              <w:t>的</w:t>
            </w:r>
            <w:r w:rsidRPr="009D2F82">
              <w:rPr>
                <w:rFonts w:ascii="宋体" w:hAnsi="宋体" w:hint="eastAsia"/>
                <w:sz w:val="24"/>
              </w:rPr>
              <w:t>构成要件，一般侵权责任类型，特殊侵权责任类型，侵权责任形态，侵权损害赔偿。</w:t>
            </w:r>
          </w:p>
          <w:p w:rsidR="00D61A63" w:rsidRPr="009D2F82" w:rsidRDefault="009D2F82">
            <w:pPr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9D2F82">
              <w:rPr>
                <w:rFonts w:ascii="宋体" w:hAnsi="宋体" w:hint="eastAsia"/>
                <w:b/>
                <w:sz w:val="24"/>
              </w:rPr>
              <w:t>刑法学部分</w:t>
            </w:r>
          </w:p>
          <w:p w:rsidR="00D61A63" w:rsidRPr="009D2F82" w:rsidRDefault="009D2F82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刑法概说；刑法的基本原则；刑法的效力；犯罪概念与犯罪构成；犯罪客体；犯罪客观方面；犯罪主体；犯罪主观方面；正当行为；故意犯罪的停止形态；共同犯罪；罪数；刑事责任；刑罚及其种类；刑罚制度；</w:t>
            </w:r>
          </w:p>
          <w:p w:rsidR="00D61A63" w:rsidRPr="009D2F82" w:rsidRDefault="00D61A63">
            <w:pPr>
              <w:spacing w:line="360" w:lineRule="exact"/>
              <w:ind w:firstLine="480"/>
              <w:rPr>
                <w:rFonts w:ascii="宋体"/>
                <w:sz w:val="24"/>
              </w:rPr>
            </w:pPr>
          </w:p>
        </w:tc>
      </w:tr>
      <w:tr w:rsidR="009D2F82" w:rsidRPr="009D2F82">
        <w:trPr>
          <w:trHeight w:val="3589"/>
        </w:trPr>
        <w:tc>
          <w:tcPr>
            <w:tcW w:w="9540" w:type="dxa"/>
          </w:tcPr>
          <w:p w:rsidR="00D61A63" w:rsidRPr="009D2F82" w:rsidRDefault="009D2F82">
            <w:pPr>
              <w:rPr>
                <w:rFonts w:ascii="宋体" w:hAnsi="宋体"/>
                <w:sz w:val="24"/>
              </w:rPr>
            </w:pPr>
            <w:r w:rsidRPr="009D2F82">
              <w:rPr>
                <w:rFonts w:ascii="宋体" w:hAnsi="宋体" w:hint="eastAsia"/>
                <w:sz w:val="24"/>
              </w:rPr>
              <w:t>参考书目</w:t>
            </w:r>
            <w:r w:rsidRPr="009D2F82">
              <w:rPr>
                <w:rFonts w:ascii="宋体" w:hAnsi="宋体" w:hint="eastAsia"/>
                <w:sz w:val="24"/>
              </w:rPr>
              <w:t>(</w:t>
            </w:r>
            <w:r w:rsidRPr="009D2F82">
              <w:rPr>
                <w:rFonts w:ascii="宋体" w:hAnsi="宋体" w:hint="eastAsia"/>
                <w:sz w:val="24"/>
              </w:rPr>
              <w:t>须与专业目录一致</w:t>
            </w:r>
            <w:r w:rsidRPr="009D2F82">
              <w:rPr>
                <w:rFonts w:ascii="宋体" w:hAnsi="宋体" w:hint="eastAsia"/>
                <w:sz w:val="24"/>
              </w:rPr>
              <w:t>)(</w:t>
            </w:r>
            <w:r w:rsidRPr="009D2F82">
              <w:rPr>
                <w:rFonts w:ascii="宋体" w:hAnsi="宋体" w:hint="eastAsia"/>
                <w:sz w:val="24"/>
              </w:rPr>
              <w:t>包括作者、书目、出版社、出版时间、版次</w:t>
            </w:r>
            <w:r w:rsidRPr="009D2F82">
              <w:rPr>
                <w:rFonts w:ascii="宋体" w:hAnsi="宋体" w:hint="eastAsia"/>
                <w:sz w:val="24"/>
              </w:rPr>
              <w:t>)</w:t>
            </w:r>
            <w:r w:rsidRPr="009D2F82">
              <w:rPr>
                <w:rFonts w:ascii="宋体" w:hAnsi="宋体" w:hint="eastAsia"/>
                <w:sz w:val="24"/>
              </w:rPr>
              <w:t>：</w:t>
            </w:r>
          </w:p>
          <w:p w:rsidR="00D61A63" w:rsidRPr="009D2F82" w:rsidRDefault="009D2F82">
            <w:pPr>
              <w:spacing w:line="360" w:lineRule="exact"/>
              <w:ind w:firstLine="480"/>
              <w:rPr>
                <w:rFonts w:ascii="宋体"/>
                <w:sz w:val="24"/>
              </w:rPr>
            </w:pPr>
            <w:r w:rsidRPr="009D2F82">
              <w:rPr>
                <w:rFonts w:ascii="宋体" w:hint="eastAsia"/>
                <w:sz w:val="24"/>
              </w:rPr>
              <w:t>1.</w:t>
            </w:r>
            <w:r w:rsidRPr="009D2F82">
              <w:rPr>
                <w:rFonts w:ascii="宋体" w:hint="eastAsia"/>
                <w:sz w:val="24"/>
              </w:rPr>
              <w:t>王利明、杨立新、王轶、程啸著：《民法学（第</w:t>
            </w:r>
            <w:r w:rsidRPr="009D2F82">
              <w:rPr>
                <w:rFonts w:ascii="宋体" w:hint="eastAsia"/>
                <w:sz w:val="24"/>
              </w:rPr>
              <w:t>六</w:t>
            </w:r>
            <w:r w:rsidRPr="009D2F82">
              <w:rPr>
                <w:rFonts w:ascii="宋体" w:hint="eastAsia"/>
                <w:sz w:val="24"/>
              </w:rPr>
              <w:t>版</w:t>
            </w:r>
            <w:r w:rsidRPr="009D2F82">
              <w:rPr>
                <w:rFonts w:ascii="宋体" w:hAnsi="宋体" w:hint="eastAsia"/>
                <w:sz w:val="24"/>
                <w:lang w:bidi="ar"/>
              </w:rPr>
              <w:t>·</w:t>
            </w:r>
            <w:r w:rsidRPr="009D2F82">
              <w:rPr>
                <w:rFonts w:ascii="宋体" w:hint="eastAsia"/>
                <w:sz w:val="24"/>
              </w:rPr>
              <w:t>上下册）</w:t>
            </w:r>
            <w:r w:rsidRPr="009D2F82">
              <w:rPr>
                <w:rFonts w:ascii="宋体" w:hint="eastAsia"/>
                <w:sz w:val="24"/>
              </w:rPr>
              <w:t>》，法律出版社</w:t>
            </w:r>
            <w:r w:rsidRPr="009D2F82">
              <w:rPr>
                <w:rFonts w:ascii="宋体" w:hint="eastAsia"/>
                <w:sz w:val="24"/>
              </w:rPr>
              <w:t>2</w:t>
            </w:r>
            <w:r w:rsidRPr="009D2F82">
              <w:rPr>
                <w:rFonts w:ascii="宋体" w:hint="eastAsia"/>
                <w:sz w:val="24"/>
              </w:rPr>
              <w:t>020</w:t>
            </w:r>
            <w:r w:rsidRPr="009D2F82">
              <w:rPr>
                <w:rFonts w:ascii="宋体" w:hint="eastAsia"/>
                <w:sz w:val="24"/>
              </w:rPr>
              <w:t>年版。</w:t>
            </w:r>
          </w:p>
          <w:p w:rsidR="00D61A63" w:rsidRPr="009D2F82" w:rsidRDefault="009D2F82">
            <w:pPr>
              <w:spacing w:line="360" w:lineRule="exact"/>
              <w:ind w:firstLine="480"/>
              <w:rPr>
                <w:rFonts w:ascii="宋体"/>
                <w:sz w:val="24"/>
              </w:rPr>
            </w:pPr>
            <w:r w:rsidRPr="009D2F82">
              <w:rPr>
                <w:rFonts w:ascii="宋体" w:hint="eastAsia"/>
                <w:sz w:val="24"/>
              </w:rPr>
              <w:t>2</w:t>
            </w:r>
            <w:r w:rsidRPr="009D2F82">
              <w:rPr>
                <w:rFonts w:ascii="宋体" w:hint="eastAsia"/>
                <w:sz w:val="24"/>
              </w:rPr>
              <w:t>．《刑法学</w:t>
            </w:r>
            <w:r w:rsidRPr="009D2F82">
              <w:rPr>
                <w:rFonts w:ascii="宋体" w:hint="eastAsia"/>
                <w:sz w:val="24"/>
              </w:rPr>
              <w:t>上册</w:t>
            </w:r>
            <w:r w:rsidRPr="009D2F82">
              <w:rPr>
                <w:rFonts w:ascii="Calibri" w:hAnsi="Calibri" w:cs="Calibri"/>
                <w:sz w:val="24"/>
              </w:rPr>
              <w:t>.</w:t>
            </w:r>
            <w:r w:rsidRPr="009D2F82">
              <w:rPr>
                <w:rFonts w:ascii="宋体" w:hint="eastAsia"/>
                <w:sz w:val="24"/>
              </w:rPr>
              <w:t>总论</w:t>
            </w:r>
            <w:r w:rsidRPr="009D2F82">
              <w:rPr>
                <w:rFonts w:ascii="宋体" w:hint="eastAsia"/>
                <w:sz w:val="24"/>
              </w:rPr>
              <w:t>》</w:t>
            </w:r>
            <w:r w:rsidRPr="009D2F82">
              <w:rPr>
                <w:rFonts w:ascii="宋体" w:hint="eastAsia"/>
                <w:sz w:val="24"/>
              </w:rPr>
              <w:t>（</w:t>
            </w:r>
            <w:r w:rsidRPr="009D2F82">
              <w:rPr>
                <w:rFonts w:ascii="宋体" w:hint="eastAsia"/>
                <w:sz w:val="24"/>
              </w:rPr>
              <w:t>马工程教材</w:t>
            </w:r>
            <w:r w:rsidRPr="009D2F82">
              <w:rPr>
                <w:rFonts w:ascii="宋体" w:hint="eastAsia"/>
                <w:sz w:val="24"/>
              </w:rPr>
              <w:t>）</w:t>
            </w:r>
            <w:r w:rsidRPr="009D2F82">
              <w:rPr>
                <w:rFonts w:ascii="宋体" w:hint="eastAsia"/>
                <w:sz w:val="24"/>
              </w:rPr>
              <w:t>，</w:t>
            </w:r>
            <w:r w:rsidRPr="009D2F82">
              <w:rPr>
                <w:rFonts w:ascii="宋体" w:hint="eastAsia"/>
                <w:sz w:val="24"/>
              </w:rPr>
              <w:t>高等教育</w:t>
            </w:r>
            <w:r w:rsidRPr="009D2F82">
              <w:rPr>
                <w:rFonts w:ascii="宋体" w:hint="eastAsia"/>
                <w:sz w:val="24"/>
              </w:rPr>
              <w:t>出版社</w:t>
            </w:r>
            <w:r w:rsidRPr="009D2F82">
              <w:rPr>
                <w:rFonts w:ascii="宋体" w:hint="eastAsia"/>
                <w:sz w:val="24"/>
              </w:rPr>
              <w:t>201</w:t>
            </w:r>
            <w:r w:rsidRPr="009D2F82">
              <w:rPr>
                <w:rFonts w:ascii="宋体" w:hint="eastAsia"/>
                <w:sz w:val="24"/>
              </w:rPr>
              <w:t>9</w:t>
            </w:r>
            <w:r w:rsidRPr="009D2F82">
              <w:rPr>
                <w:rFonts w:ascii="宋体" w:hint="eastAsia"/>
                <w:sz w:val="24"/>
              </w:rPr>
              <w:t>年版</w:t>
            </w:r>
            <w:r w:rsidRPr="009D2F82">
              <w:rPr>
                <w:rFonts w:ascii="宋体" w:hint="eastAsia"/>
                <w:sz w:val="24"/>
              </w:rPr>
              <w:t>。</w:t>
            </w:r>
          </w:p>
          <w:p w:rsidR="00D61A63" w:rsidRPr="009D2F82" w:rsidRDefault="00D61A63">
            <w:pPr>
              <w:spacing w:line="360" w:lineRule="exact"/>
              <w:ind w:firstLine="480"/>
              <w:rPr>
                <w:rFonts w:ascii="宋体" w:hAnsi="宋体"/>
                <w:sz w:val="24"/>
              </w:rPr>
            </w:pPr>
          </w:p>
        </w:tc>
      </w:tr>
    </w:tbl>
    <w:p w:rsidR="00D61A63" w:rsidRPr="009D2F82" w:rsidRDefault="00D61A63"/>
    <w:sectPr w:rsidR="00D61A63" w:rsidRPr="009D2F82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OWY3NzdiNjJiZGJhM2VmNTE3Nzc1NDhiZjQwNGQifQ=="/>
  </w:docVars>
  <w:rsids>
    <w:rsidRoot w:val="50D7017D"/>
    <w:rsid w:val="00347D45"/>
    <w:rsid w:val="009D2F82"/>
    <w:rsid w:val="00C02875"/>
    <w:rsid w:val="00D61A63"/>
    <w:rsid w:val="08825115"/>
    <w:rsid w:val="0EF97124"/>
    <w:rsid w:val="0FFC2353"/>
    <w:rsid w:val="12923A12"/>
    <w:rsid w:val="146B6F0D"/>
    <w:rsid w:val="19A75240"/>
    <w:rsid w:val="1E136A77"/>
    <w:rsid w:val="268A5B6E"/>
    <w:rsid w:val="29CE259E"/>
    <w:rsid w:val="2B0B4BEA"/>
    <w:rsid w:val="2D620E26"/>
    <w:rsid w:val="2EB120B4"/>
    <w:rsid w:val="2EF74276"/>
    <w:rsid w:val="2FF605E6"/>
    <w:rsid w:val="30504827"/>
    <w:rsid w:val="34755873"/>
    <w:rsid w:val="38681C35"/>
    <w:rsid w:val="392C4D05"/>
    <w:rsid w:val="403A4439"/>
    <w:rsid w:val="42A033BE"/>
    <w:rsid w:val="4890386E"/>
    <w:rsid w:val="50D7017D"/>
    <w:rsid w:val="51357273"/>
    <w:rsid w:val="619A76AA"/>
    <w:rsid w:val="61A315E6"/>
    <w:rsid w:val="636A7ECC"/>
    <w:rsid w:val="6AF33C97"/>
    <w:rsid w:val="6DFC5707"/>
    <w:rsid w:val="70500CC2"/>
    <w:rsid w:val="706C66C5"/>
    <w:rsid w:val="707B6C01"/>
    <w:rsid w:val="7296624F"/>
    <w:rsid w:val="7776416D"/>
    <w:rsid w:val="79235DFB"/>
    <w:rsid w:val="79627585"/>
    <w:rsid w:val="7CFD429B"/>
    <w:rsid w:val="7DDA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290AE60-6F5D-483F-AB45-D7C8797F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yzb</cp:lastModifiedBy>
  <cp:revision>3</cp:revision>
  <dcterms:created xsi:type="dcterms:W3CDTF">2019-06-24T03:39:00Z</dcterms:created>
  <dcterms:modified xsi:type="dcterms:W3CDTF">2022-09-16T09:00:00Z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D7BD18CB898A447399297521DCD0CDA3</vt:lpwstr>
  </property>
</Properties>
</file>