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                                                                                                                                                                                                                                                                          硕士研究生复试同等学力加试科目考试大纲</w:t>
      </w:r>
    </w:p>
    <w:p>
      <w:pPr>
        <w:spacing w:line="500" w:lineRule="exact"/>
        <w:rPr>
          <w:rFonts w:hint="eastAsia"/>
          <w:b/>
          <w:bCs/>
          <w:u w:val="single"/>
        </w:rPr>
      </w:pPr>
      <w:r>
        <w:rPr>
          <w:rFonts w:hint="eastAsia"/>
          <w:b/>
          <w:bCs/>
          <w:sz w:val="28"/>
          <w:u w:val="single"/>
        </w:rPr>
        <w:t xml:space="preserve">学院：法学院                 </w:t>
      </w:r>
      <w:r>
        <w:rPr>
          <w:rFonts w:hint="default"/>
          <w:b/>
          <w:bCs/>
          <w:sz w:val="28"/>
          <w:u w:val="single"/>
        </w:rPr>
        <w:t xml:space="preserve">         </w:t>
      </w:r>
      <w:r>
        <w:rPr>
          <w:rFonts w:hint="eastAsia"/>
          <w:b/>
          <w:bCs/>
          <w:sz w:val="28"/>
          <w:u w:val="single"/>
        </w:rPr>
        <w:t xml:space="preserve">  加试科目：</w:t>
      </w:r>
      <w:r>
        <w:rPr>
          <w:rFonts w:hint="eastAsia"/>
          <w:b/>
          <w:bCs/>
          <w:sz w:val="28"/>
          <w:u w:val="single"/>
          <w:lang w:val="en-US" w:eastAsia="zh-Hans"/>
        </w:rPr>
        <w:t>民事诉讼法</w:t>
      </w:r>
      <w:r>
        <w:rPr>
          <w:rFonts w:hint="default"/>
          <w:b/>
          <w:bCs/>
          <w:sz w:val="28"/>
          <w:u w:val="single"/>
          <w:lang w:eastAsia="zh-Hans"/>
        </w:rPr>
        <w:t xml:space="preserve">    </w:t>
      </w:r>
      <w:r>
        <w:rPr>
          <w:rFonts w:hint="eastAsia"/>
          <w:b/>
          <w:bCs/>
          <w:sz w:val="28"/>
          <w:u w:val="single"/>
        </w:rPr>
        <w:t xml:space="preserve">  </w:t>
      </w:r>
    </w:p>
    <w:p>
      <w:pPr>
        <w:pStyle w:val="2"/>
        <w:rPr>
          <w:rFonts w:hint="eastAsia" w:hAnsi="宋体" w:cs="宋体"/>
        </w:rPr>
      </w:pPr>
      <w:r>
        <w:rPr>
          <w:rFonts w:hint="eastAsia" w:ascii="黑体" w:eastAsia="黑体"/>
          <w:color w:val="000000"/>
        </w:rPr>
        <w:t>考试要求：</w:t>
      </w:r>
      <w:r>
        <w:rPr>
          <w:rFonts w:hint="eastAsia" w:hAnsi="宋体" w:cs="宋体"/>
        </w:rPr>
        <w:t>要求学生掌握</w:t>
      </w:r>
      <w:r>
        <w:rPr>
          <w:rFonts w:hint="eastAsia" w:hAnsi="宋体" w:cs="宋体"/>
          <w:lang w:val="en-US" w:eastAsia="zh-Hans"/>
        </w:rPr>
        <w:t>民事诉讼法</w:t>
      </w:r>
      <w:r>
        <w:rPr>
          <w:rFonts w:hint="eastAsia" w:hAnsi="宋体" w:cs="宋体"/>
        </w:rPr>
        <w:t xml:space="preserve">的基本概念、理论及方法，能用所学的知识分析一些相关的问题。  </w:t>
      </w:r>
    </w:p>
    <w:p>
      <w:pPr>
        <w:pStyle w:val="2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一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z w:val="28"/>
          <w:szCs w:val="28"/>
        </w:rPr>
        <w:t>民事诉讼法概述 </w:t>
      </w:r>
    </w:p>
    <w:p>
      <w:pPr>
        <w:pStyle w:val="2"/>
        <w:rPr>
          <w:rFonts w:hint="eastAsia" w:hAnsi="宋体" w:eastAsia="宋体" w:cs="宋体"/>
          <w:lang w:val="en-US" w:eastAsia="zh-Hans"/>
        </w:rPr>
      </w:pPr>
      <w:r>
        <w:rPr>
          <w:rFonts w:hint="eastAsia" w:hAnsi="宋体" w:cs="宋体"/>
        </w:rPr>
        <w:t>1.民事</w:t>
      </w:r>
      <w:r>
        <w:rPr>
          <w:rFonts w:hint="eastAsia" w:hAnsi="宋体" w:cs="宋体"/>
          <w:lang w:val="en-US" w:eastAsia="zh-Hans"/>
        </w:rPr>
        <w:t>纠纷与民事</w:t>
      </w:r>
      <w:r>
        <w:rPr>
          <w:rFonts w:hint="eastAsia" w:hAnsi="宋体" w:cs="宋体"/>
        </w:rPr>
        <w:t>诉讼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</w:rPr>
        <w:t>2.</w:t>
      </w:r>
      <w:r>
        <w:rPr>
          <w:rFonts w:hint="eastAsia" w:hAnsi="宋体" w:cs="宋体"/>
        </w:rPr>
        <w:t>民事诉讼法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</w:rPr>
        <w:t>3</w:t>
      </w:r>
      <w:r>
        <w:rPr>
          <w:rFonts w:hint="eastAsia" w:hAnsi="宋体" w:cs="宋体"/>
          <w:lang w:val="en-US" w:eastAsia="zh-Hans"/>
        </w:rPr>
        <w:t>.我国民事诉讼法的立法依据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任务与效力</w:t>
      </w: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二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民事诉讼的基本理论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</w:rPr>
        <w:t>1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诉与诉权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</w:rPr>
        <w:t>2</w:t>
      </w:r>
      <w:r>
        <w:rPr>
          <w:rFonts w:hint="eastAsia" w:hAnsi="宋体" w:cs="宋体"/>
          <w:lang w:val="en-US" w:eastAsia="zh-Hans"/>
        </w:rPr>
        <w:t>.诉讼标的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3</w:t>
      </w:r>
      <w:r>
        <w:rPr>
          <w:rFonts w:hint="eastAsia" w:hAnsi="宋体" w:cs="宋体"/>
          <w:lang w:val="en-US" w:eastAsia="zh-Hans"/>
        </w:rPr>
        <w:t>.民事诉讼法律关系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4</w:t>
      </w:r>
      <w:r>
        <w:rPr>
          <w:rFonts w:hint="eastAsia" w:hAnsi="宋体" w:cs="宋体"/>
          <w:lang w:val="en-US" w:eastAsia="zh-Hans"/>
        </w:rPr>
        <w:t>.民事诉讼价值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5</w:t>
      </w:r>
      <w:r>
        <w:rPr>
          <w:rFonts w:hint="eastAsia" w:hAnsi="宋体" w:cs="宋体"/>
          <w:lang w:val="en-US" w:eastAsia="zh-Hans"/>
        </w:rPr>
        <w:t>.民事诉讼模式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6</w:t>
      </w:r>
      <w:r>
        <w:rPr>
          <w:rFonts w:hint="eastAsia" w:hAnsi="宋体" w:cs="宋体"/>
          <w:lang w:val="en-US" w:eastAsia="zh-Hans"/>
        </w:rPr>
        <w:t>.既判力</w:t>
      </w:r>
    </w:p>
    <w:p>
      <w:pPr>
        <w:pStyle w:val="2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三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z w:val="28"/>
          <w:szCs w:val="28"/>
        </w:rPr>
        <w:t>民事诉讼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法的</w:t>
      </w:r>
      <w:r>
        <w:rPr>
          <w:rFonts w:hint="eastAsia" w:ascii="黑体" w:hAnsi="黑体" w:eastAsia="黑体" w:cs="黑体"/>
          <w:sz w:val="28"/>
          <w:szCs w:val="28"/>
        </w:rPr>
        <w:t>基本原则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</w:rPr>
        <w:t>1</w:t>
      </w:r>
      <w:r>
        <w:rPr>
          <w:rFonts w:hint="eastAsia" w:hAnsi="宋体" w:cs="宋体"/>
          <w:lang w:val="en-US" w:eastAsia="zh-Hans"/>
        </w:rPr>
        <w:t>.民事诉讼法基本原则概述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</w:rPr>
        <w:t>2</w:t>
      </w:r>
      <w:r>
        <w:rPr>
          <w:rFonts w:hint="eastAsia" w:hAnsi="宋体" w:cs="宋体"/>
          <w:lang w:val="en-US" w:eastAsia="zh-Hans"/>
        </w:rPr>
        <w:t>.当事人平等原则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3</w:t>
      </w:r>
      <w:r>
        <w:rPr>
          <w:rFonts w:hint="eastAsia" w:hAnsi="宋体" w:cs="宋体"/>
          <w:lang w:val="en-US" w:eastAsia="zh-Hans"/>
        </w:rPr>
        <w:t>.处分原则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4</w:t>
      </w:r>
      <w:r>
        <w:rPr>
          <w:rFonts w:hint="eastAsia" w:hAnsi="宋体" w:cs="宋体"/>
          <w:lang w:val="en-US" w:eastAsia="zh-Hans"/>
        </w:rPr>
        <w:t>.辩论原则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5</w:t>
      </w:r>
      <w:r>
        <w:rPr>
          <w:rFonts w:hint="eastAsia" w:hAnsi="宋体" w:cs="宋体"/>
          <w:lang w:val="en-US" w:eastAsia="zh-Hans"/>
        </w:rPr>
        <w:t>.诚实信用原则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6</w:t>
      </w:r>
      <w:r>
        <w:rPr>
          <w:rFonts w:hint="eastAsia" w:hAnsi="宋体" w:cs="宋体"/>
          <w:lang w:val="en-US" w:eastAsia="zh-Hans"/>
        </w:rPr>
        <w:t>.自愿合法调解原则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7</w:t>
      </w:r>
      <w:r>
        <w:rPr>
          <w:rFonts w:hint="eastAsia" w:hAnsi="宋体" w:cs="宋体"/>
          <w:lang w:val="en-US" w:eastAsia="zh-Hans"/>
        </w:rPr>
        <w:t>.民事检察监督原则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8</w:t>
      </w:r>
      <w:r>
        <w:rPr>
          <w:rFonts w:hint="eastAsia" w:hAnsi="宋体" w:cs="宋体"/>
          <w:lang w:val="en-US" w:eastAsia="zh-Hans"/>
        </w:rPr>
        <w:t>.支持起诉原则</w:t>
      </w:r>
    </w:p>
    <w:p>
      <w:pPr>
        <w:pStyle w:val="2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四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民事审判的</w:t>
      </w:r>
      <w:r>
        <w:rPr>
          <w:rFonts w:hint="eastAsia" w:ascii="黑体" w:hAnsi="黑体" w:eastAsia="黑体" w:cs="黑体"/>
          <w:sz w:val="28"/>
          <w:szCs w:val="28"/>
        </w:rPr>
        <w:t>基本制度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</w:rPr>
        <w:t>1</w:t>
      </w:r>
      <w:r>
        <w:rPr>
          <w:rFonts w:hint="eastAsia" w:hAnsi="宋体" w:cs="宋体"/>
          <w:lang w:val="en-US" w:eastAsia="zh-Hans"/>
        </w:rPr>
        <w:t>.民事审判基本制度概述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</w:rPr>
        <w:t>2</w:t>
      </w:r>
      <w:r>
        <w:rPr>
          <w:rFonts w:hint="eastAsia" w:hAnsi="宋体" w:cs="宋体"/>
          <w:lang w:val="en-US" w:eastAsia="zh-Hans"/>
        </w:rPr>
        <w:t>.合议制度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3</w:t>
      </w:r>
      <w:r>
        <w:rPr>
          <w:rFonts w:hint="eastAsia" w:hAnsi="宋体" w:cs="宋体"/>
          <w:lang w:val="en-US" w:eastAsia="zh-Hans"/>
        </w:rPr>
        <w:t>.回避制度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4</w:t>
      </w:r>
      <w:r>
        <w:rPr>
          <w:rFonts w:hint="eastAsia" w:hAnsi="宋体" w:cs="宋体"/>
          <w:lang w:val="en-US" w:eastAsia="zh-Hans"/>
        </w:rPr>
        <w:t>.公开审判制度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5</w:t>
      </w:r>
      <w:r>
        <w:rPr>
          <w:rFonts w:hint="eastAsia" w:hAnsi="宋体" w:cs="宋体"/>
          <w:lang w:val="en-US" w:eastAsia="zh-Hans"/>
        </w:rPr>
        <w:t>.两审终审制度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6</w:t>
      </w:r>
      <w:r>
        <w:rPr>
          <w:rFonts w:hint="eastAsia" w:hAnsi="宋体" w:cs="宋体"/>
          <w:lang w:val="en-US" w:eastAsia="zh-Hans"/>
        </w:rPr>
        <w:t>.陪审制度</w:t>
      </w: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五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当事人与诉讼代理人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</w:rPr>
        <w:t>1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当事人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</w:rPr>
        <w:t>2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诉讼代理人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</w:rPr>
        <w:t>3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第三人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</w:rPr>
        <w:t>4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共同诉讼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</w:rPr>
        <w:t>5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诉讼代表人</w:t>
      </w: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六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 xml:space="preserve">受案范围 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1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default" w:hAnsi="宋体" w:cs="宋体"/>
          <w:lang w:val="en-US" w:eastAsia="zh-Hans"/>
        </w:rPr>
        <w:t>受案范围概述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2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default" w:hAnsi="宋体" w:cs="宋体"/>
          <w:lang w:val="en-US" w:eastAsia="zh-Hans"/>
        </w:rPr>
        <w:t xml:space="preserve">法院受案范围的立法规定及存在的问题 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3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default" w:hAnsi="宋体" w:cs="宋体"/>
          <w:lang w:val="en-US" w:eastAsia="zh-Hans"/>
        </w:rPr>
        <w:t xml:space="preserve">法院受案范围的界定 </w:t>
      </w: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七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管辖制度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</w:rPr>
        <w:t>1</w:t>
      </w:r>
      <w:r>
        <w:rPr>
          <w:rFonts w:hint="eastAsia" w:hAnsi="宋体" w:cs="宋体"/>
          <w:lang w:val="en-US" w:eastAsia="zh-Hans"/>
        </w:rPr>
        <w:t>.民事审判权与管辖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</w:rPr>
        <w:t>2</w:t>
      </w:r>
      <w:r>
        <w:rPr>
          <w:rFonts w:hint="eastAsia" w:hAnsi="宋体" w:cs="宋体"/>
          <w:lang w:val="en-US" w:eastAsia="zh-Hans"/>
        </w:rPr>
        <w:t>.级别管辖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3</w:t>
      </w:r>
      <w:r>
        <w:rPr>
          <w:rFonts w:hint="eastAsia" w:hAnsi="宋体" w:cs="宋体"/>
          <w:lang w:val="en-US" w:eastAsia="zh-Hans"/>
        </w:rPr>
        <w:t>.地域管辖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4</w:t>
      </w:r>
      <w:r>
        <w:rPr>
          <w:rFonts w:hint="eastAsia" w:hAnsi="宋体" w:cs="宋体"/>
          <w:lang w:val="en-US" w:eastAsia="zh-Hans"/>
        </w:rPr>
        <w:t>.裁定管辖</w:t>
      </w:r>
    </w:p>
    <w:p>
      <w:pPr>
        <w:pStyle w:val="2"/>
        <w:rPr>
          <w:rFonts w:hint="default" w:ascii="黑体" w:hAnsi="黑体" w:eastAsia="黑体" w:cs="黑体"/>
          <w:sz w:val="28"/>
          <w:szCs w:val="28"/>
          <w:lang w:val="en-US" w:eastAsia="zh-Hans"/>
        </w:rPr>
      </w:pPr>
      <w:r>
        <w:rPr>
          <w:rFonts w:hint="default" w:hAnsi="宋体" w:cs="宋体"/>
          <w:lang w:eastAsia="zh-Hans"/>
        </w:rPr>
        <w:t>5</w:t>
      </w:r>
      <w:r>
        <w:rPr>
          <w:rFonts w:hint="eastAsia" w:hAnsi="宋体" w:cs="宋体"/>
          <w:lang w:val="en-US" w:eastAsia="zh-Hans"/>
        </w:rPr>
        <w:t>.管辖权异议</w:t>
      </w: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八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z w:val="28"/>
          <w:szCs w:val="28"/>
        </w:rPr>
        <w:t>民事诉讼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证据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</w:rPr>
        <w:t>1</w:t>
      </w:r>
      <w:r>
        <w:rPr>
          <w:rFonts w:hint="eastAsia" w:hAnsi="宋体" w:cs="宋体"/>
          <w:lang w:val="en-US" w:eastAsia="zh-Hans"/>
        </w:rPr>
        <w:t>.民事诉讼证据概述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</w:rPr>
        <w:t>2</w:t>
      </w:r>
      <w:r>
        <w:rPr>
          <w:rFonts w:hint="eastAsia" w:hAnsi="宋体" w:cs="宋体"/>
          <w:lang w:val="en-US" w:eastAsia="zh-Hans"/>
        </w:rPr>
        <w:t>.民事诉讼证据的理论分类与法定种类</w:t>
      </w: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Hans"/>
        </w:rPr>
      </w:pPr>
      <w:r>
        <w:rPr>
          <w:rFonts w:hint="default" w:hAnsi="宋体" w:cs="宋体"/>
          <w:lang w:eastAsia="zh-Hans"/>
        </w:rPr>
        <w:t>3</w:t>
      </w:r>
      <w:r>
        <w:rPr>
          <w:rFonts w:hint="eastAsia" w:hAnsi="宋体" w:cs="宋体"/>
          <w:lang w:val="en-US" w:eastAsia="zh-Hans"/>
        </w:rPr>
        <w:t>.民事诉讼证据的收集与保全</w:t>
      </w: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九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、民事诉讼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证明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</w:rPr>
        <w:t>1</w:t>
      </w:r>
      <w:r>
        <w:rPr>
          <w:rFonts w:hint="eastAsia" w:hAnsi="宋体" w:cs="宋体"/>
          <w:lang w:val="en-US" w:eastAsia="zh-Hans"/>
        </w:rPr>
        <w:t>.民事诉讼证明与证明对象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</w:rPr>
        <w:t>2</w:t>
      </w:r>
      <w:r>
        <w:rPr>
          <w:rFonts w:hint="eastAsia" w:hAnsi="宋体" w:cs="宋体"/>
          <w:lang w:val="en-US" w:eastAsia="zh-Hans"/>
        </w:rPr>
        <w:t>.证明责任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3</w:t>
      </w:r>
      <w:r>
        <w:rPr>
          <w:rFonts w:hint="eastAsia" w:hAnsi="宋体" w:cs="宋体"/>
          <w:lang w:val="en-US" w:eastAsia="zh-Hans"/>
        </w:rPr>
        <w:t>.证明标准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4</w:t>
      </w:r>
      <w:r>
        <w:rPr>
          <w:rFonts w:hint="eastAsia" w:hAnsi="宋体" w:cs="宋体"/>
          <w:lang w:val="en-US" w:eastAsia="zh-Hans"/>
        </w:rPr>
        <w:t>.证明程序</w:t>
      </w:r>
    </w:p>
    <w:p>
      <w:pPr>
        <w:pStyle w:val="2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十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法院调解与诉讼和解</w:t>
      </w:r>
    </w:p>
    <w:p>
      <w:pPr>
        <w:pStyle w:val="2"/>
        <w:rPr>
          <w:rFonts w:hint="default" w:hAnsi="宋体" w:cs="宋体"/>
          <w:lang w:val="en-US"/>
        </w:rPr>
      </w:pPr>
      <w:r>
        <w:rPr>
          <w:rFonts w:hint="default" w:hAnsi="宋体" w:cs="宋体"/>
        </w:rPr>
        <w:t>1</w:t>
      </w:r>
      <w:r>
        <w:rPr>
          <w:rFonts w:hint="eastAsia" w:hAnsi="宋体" w:cs="宋体"/>
          <w:lang w:val="en-US" w:eastAsia="zh-Hans"/>
        </w:rPr>
        <w:t>.法院调解</w:t>
      </w:r>
    </w:p>
    <w:p>
      <w:pPr>
        <w:pStyle w:val="2"/>
        <w:rPr>
          <w:rFonts w:hint="eastAsia" w:hAnsi="宋体" w:eastAsia="宋体" w:cs="宋体"/>
          <w:lang w:eastAsia="zh-Hans"/>
        </w:rPr>
      </w:pPr>
      <w:r>
        <w:rPr>
          <w:rFonts w:hint="default" w:hAnsi="宋体" w:cs="宋体"/>
        </w:rPr>
        <w:t>2</w:t>
      </w:r>
      <w:r>
        <w:rPr>
          <w:rFonts w:hint="eastAsia" w:hAnsi="宋体" w:cs="宋体"/>
          <w:lang w:val="en-US" w:eastAsia="zh-Hans"/>
        </w:rPr>
        <w:t>.诉讼和解</w:t>
      </w:r>
    </w:p>
    <w:p>
      <w:pPr>
        <w:pStyle w:val="2"/>
        <w:rPr>
          <w:rFonts w:hint="default" w:ascii="黑体" w:hAnsi="黑体" w:eastAsia="黑体" w:cs="黑体"/>
          <w:sz w:val="28"/>
          <w:szCs w:val="28"/>
          <w:lang w:eastAsia="zh-Han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十一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 xml:space="preserve">、临时性救济 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</w:rPr>
        <w:t>1</w:t>
      </w:r>
      <w:r>
        <w:rPr>
          <w:rFonts w:hint="eastAsia" w:hAnsi="宋体" w:cs="宋体"/>
          <w:lang w:val="en-US" w:eastAsia="zh-Hans"/>
        </w:rPr>
        <w:t>.财产保全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2</w:t>
      </w:r>
      <w:r>
        <w:rPr>
          <w:rFonts w:hint="eastAsia" w:hAnsi="宋体" w:cs="宋体"/>
          <w:lang w:val="en-US" w:eastAsia="zh-Hans"/>
        </w:rPr>
        <w:t>.行为保全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3</w:t>
      </w:r>
      <w:r>
        <w:rPr>
          <w:rFonts w:hint="eastAsia" w:hAnsi="宋体" w:cs="宋体"/>
          <w:lang w:val="en-US" w:eastAsia="zh-Hans"/>
        </w:rPr>
        <w:t>.先予执行</w:t>
      </w:r>
    </w:p>
    <w:p>
      <w:pPr>
        <w:pStyle w:val="2"/>
        <w:rPr>
          <w:rFonts w:hint="default" w:ascii="黑体" w:hAnsi="黑体" w:eastAsia="黑体" w:cs="黑体"/>
          <w:sz w:val="28"/>
          <w:szCs w:val="28"/>
          <w:lang w:eastAsia="zh-Han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十二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民事</w:t>
      </w:r>
      <w:r>
        <w:rPr>
          <w:rFonts w:hint="eastAsia" w:ascii="黑体" w:hAnsi="黑体" w:eastAsia="黑体" w:cs="黑体"/>
          <w:sz w:val="28"/>
          <w:szCs w:val="28"/>
        </w:rPr>
        <w:t>诉讼保障制度</w:t>
      </w:r>
    </w:p>
    <w:p>
      <w:pPr>
        <w:pStyle w:val="2"/>
        <w:rPr>
          <w:rFonts w:hint="default" w:hAnsi="宋体" w:cs="宋体"/>
          <w:lang w:val="en-US"/>
        </w:rPr>
      </w:pPr>
      <w:r>
        <w:rPr>
          <w:rFonts w:hint="default" w:hAnsi="宋体" w:cs="宋体"/>
        </w:rPr>
        <w:t>1</w:t>
      </w:r>
      <w:r>
        <w:rPr>
          <w:rFonts w:hint="eastAsia" w:hAnsi="宋体" w:cs="宋体"/>
          <w:lang w:val="en-US" w:eastAsia="zh-Hans"/>
        </w:rPr>
        <w:t>.期间与期日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</w:rPr>
        <w:t>2</w:t>
      </w:r>
      <w:r>
        <w:rPr>
          <w:rFonts w:hint="eastAsia" w:hAnsi="宋体" w:cs="宋体"/>
          <w:lang w:val="en-US" w:eastAsia="zh-Hans"/>
        </w:rPr>
        <w:t>.送达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3</w:t>
      </w:r>
      <w:r>
        <w:rPr>
          <w:rFonts w:hint="eastAsia" w:hAnsi="宋体" w:cs="宋体"/>
          <w:lang w:val="en-US" w:eastAsia="zh-Hans"/>
        </w:rPr>
        <w:t>.对妨害民事诉讼的强制措施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4</w:t>
      </w:r>
      <w:r>
        <w:rPr>
          <w:rFonts w:hint="eastAsia" w:hAnsi="宋体" w:cs="宋体"/>
          <w:lang w:val="en-US" w:eastAsia="zh-Hans"/>
        </w:rPr>
        <w:t>.诉讼费用与司法救助</w:t>
      </w:r>
    </w:p>
    <w:p>
      <w:pPr>
        <w:pStyle w:val="2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Hans"/>
        </w:rPr>
        <w:t>十三</w:t>
      </w:r>
      <w:r>
        <w:rPr>
          <w:rFonts w:hint="default" w:ascii="黑体" w:hAnsi="黑体" w:eastAsia="黑体" w:cs="黑体"/>
          <w:sz w:val="30"/>
          <w:szCs w:val="30"/>
          <w:lang w:eastAsia="zh-Hans"/>
        </w:rPr>
        <w:t>、</w:t>
      </w:r>
      <w:r>
        <w:rPr>
          <w:rFonts w:hint="eastAsia" w:ascii="黑体" w:hAnsi="黑体" w:eastAsia="黑体" w:cs="黑体"/>
          <w:sz w:val="30"/>
          <w:szCs w:val="30"/>
        </w:rPr>
        <w:t>诉讼的审判程序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</w:rPr>
        <w:t>1</w:t>
      </w:r>
      <w:r>
        <w:rPr>
          <w:rFonts w:hint="eastAsia" w:hAnsi="宋体" w:cs="宋体"/>
          <w:lang w:val="en-US" w:eastAsia="zh-Hans"/>
        </w:rPr>
        <w:t>.第</w:t>
      </w:r>
      <w:r>
        <w:rPr>
          <w:rFonts w:hint="eastAsia" w:hAnsi="宋体" w:cs="宋体"/>
        </w:rPr>
        <w:t>一审的普通程序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</w:rPr>
        <w:t>2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简易程序</w:t>
      </w:r>
      <w:r>
        <w:rPr>
          <w:rFonts w:hint="eastAsia" w:hAnsi="宋体" w:cs="宋体"/>
          <w:lang w:val="en-US" w:eastAsia="zh-Hans"/>
        </w:rPr>
        <w:t>与小额诉讼程序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3</w:t>
      </w:r>
      <w:r>
        <w:rPr>
          <w:rFonts w:hint="eastAsia" w:hAnsi="宋体" w:cs="宋体"/>
          <w:lang w:val="en-US" w:eastAsia="zh-Hans"/>
        </w:rPr>
        <w:t>.公益诉讼与第三人撤销之诉</w:t>
      </w:r>
    </w:p>
    <w:p>
      <w:pPr>
        <w:pStyle w:val="2"/>
        <w:rPr>
          <w:rFonts w:hint="default" w:hAnsi="宋体" w:eastAsia="宋体" w:cs="宋体"/>
          <w:lang w:val="en-US" w:eastAsia="zh-Hans"/>
        </w:rPr>
      </w:pP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4</w:t>
      </w:r>
      <w:r>
        <w:rPr>
          <w:rFonts w:hint="eastAsia" w:hAnsi="宋体" w:cs="宋体"/>
          <w:lang w:val="en-US" w:eastAsia="zh-Hans"/>
        </w:rPr>
        <w:t>.民事诉讼中的裁判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  <w:lang w:eastAsia="zh-Hans"/>
        </w:rPr>
        <w:t>5</w:t>
      </w:r>
      <w:r>
        <w:rPr>
          <w:rFonts w:hint="eastAsia" w:hAnsi="宋体" w:cs="宋体"/>
          <w:lang w:val="en-US" w:eastAsia="zh-Hans"/>
        </w:rPr>
        <w:t>.上诉审程序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  <w:lang w:eastAsia="zh-Hans"/>
        </w:rPr>
        <w:t>6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再审程序</w:t>
      </w:r>
    </w:p>
    <w:p>
      <w:pPr>
        <w:pStyle w:val="2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十四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z w:val="28"/>
          <w:szCs w:val="28"/>
        </w:rPr>
        <w:t>特别程序</w:t>
      </w:r>
    </w:p>
    <w:p>
      <w:pPr>
        <w:pStyle w:val="2"/>
        <w:rPr>
          <w:rFonts w:hint="default" w:hAnsi="宋体" w:eastAsia="宋体" w:cs="宋体"/>
          <w:lang w:val="en-US" w:eastAsia="zh-Hans"/>
        </w:rPr>
      </w:pPr>
      <w:r>
        <w:rPr>
          <w:rFonts w:hint="default" w:hAnsi="宋体" w:cs="宋体"/>
        </w:rPr>
        <w:t>1.</w:t>
      </w:r>
      <w:r>
        <w:rPr>
          <w:rFonts w:hint="eastAsia" w:hAnsi="宋体" w:cs="宋体"/>
          <w:lang w:val="en-US" w:eastAsia="zh-Hans"/>
        </w:rPr>
        <w:t>特别程序概述</w:t>
      </w:r>
    </w:p>
    <w:p>
      <w:pPr>
        <w:pStyle w:val="2"/>
        <w:rPr>
          <w:rFonts w:hint="default" w:hAnsi="宋体" w:eastAsia="宋体" w:cs="宋体"/>
          <w:lang w:val="en-US" w:eastAsia="zh-Hans"/>
        </w:rPr>
      </w:pPr>
      <w:r>
        <w:rPr>
          <w:rFonts w:hint="default" w:hAnsi="宋体" w:cs="宋体"/>
        </w:rPr>
        <w:t>2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选民资格案件</w:t>
      </w:r>
    </w:p>
    <w:p>
      <w:pPr>
        <w:pStyle w:val="2"/>
        <w:rPr>
          <w:rFonts w:hint="default" w:hAnsi="宋体" w:eastAsia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3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宣告失踪和宣告死亡案件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  <w:lang w:eastAsia="zh-Hans"/>
        </w:rPr>
        <w:t>4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认定公民</w:t>
      </w:r>
      <w:r>
        <w:rPr>
          <w:rFonts w:hint="default" w:hAnsi="宋体" w:cs="宋体"/>
        </w:rPr>
        <w:t>（</w:t>
      </w:r>
      <w:r>
        <w:rPr>
          <w:rFonts w:hint="eastAsia" w:hAnsi="宋体" w:cs="宋体"/>
          <w:lang w:val="en-US" w:eastAsia="zh-Hans"/>
        </w:rPr>
        <w:t>自然人</w:t>
      </w:r>
      <w:r>
        <w:rPr>
          <w:rFonts w:hint="default" w:hAnsi="宋体" w:cs="宋体"/>
        </w:rPr>
        <w:t>）</w:t>
      </w:r>
      <w:r>
        <w:rPr>
          <w:rFonts w:hint="eastAsia" w:hAnsi="宋体" w:cs="宋体"/>
        </w:rPr>
        <w:t>无民事行为能力案件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5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认定公民</w:t>
      </w:r>
      <w:r>
        <w:rPr>
          <w:rFonts w:hint="default" w:hAnsi="宋体" w:cs="宋体"/>
        </w:rPr>
        <w:t>（</w:t>
      </w:r>
      <w:r>
        <w:rPr>
          <w:rFonts w:hint="eastAsia" w:hAnsi="宋体" w:cs="宋体"/>
          <w:lang w:val="en-US" w:eastAsia="zh-Hans"/>
        </w:rPr>
        <w:t>自然人</w:t>
      </w:r>
      <w:r>
        <w:rPr>
          <w:rFonts w:hint="default" w:hAnsi="宋体" w:cs="宋体"/>
        </w:rPr>
        <w:t>）</w:t>
      </w:r>
      <w:r>
        <w:rPr>
          <w:rFonts w:hint="eastAsia" w:hAnsi="宋体" w:cs="宋体"/>
        </w:rPr>
        <w:t>限制民事行为能力案件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  <w:lang w:eastAsia="zh-Hans"/>
        </w:rPr>
        <w:t>6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认定财产无主案件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  <w:lang w:eastAsia="zh-Hans"/>
        </w:rPr>
        <w:t>7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确认调解协议案件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  <w:lang w:eastAsia="zh-Hans"/>
        </w:rPr>
        <w:t>8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实现担保物权案件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</w:rPr>
        <w:t>9</w:t>
      </w:r>
      <w:r>
        <w:rPr>
          <w:rFonts w:hint="default" w:hAnsi="宋体" w:cs="宋体"/>
        </w:rPr>
        <w:t>.</w:t>
      </w:r>
      <w:r>
        <w:rPr>
          <w:rFonts w:hint="eastAsia" w:hAnsi="宋体" w:cs="宋体"/>
        </w:rPr>
        <w:t>督促程序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</w:rPr>
        <w:t>10.</w:t>
      </w:r>
      <w:r>
        <w:rPr>
          <w:rFonts w:hint="eastAsia" w:hAnsi="宋体" w:cs="宋体"/>
        </w:rPr>
        <w:t>公示催告程序</w:t>
      </w: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十五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民事</w:t>
      </w:r>
      <w:r>
        <w:rPr>
          <w:rFonts w:hint="eastAsia" w:ascii="黑体" w:hAnsi="黑体" w:eastAsia="黑体" w:cs="黑体"/>
          <w:sz w:val="28"/>
          <w:szCs w:val="28"/>
        </w:rPr>
        <w:t>执行程序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总论</w:t>
      </w:r>
    </w:p>
    <w:p>
      <w:pPr>
        <w:pStyle w:val="2"/>
        <w:rPr>
          <w:rFonts w:hint="default" w:hAnsi="宋体" w:cs="宋体"/>
          <w:lang w:val="en-US"/>
        </w:rPr>
      </w:pPr>
      <w:r>
        <w:rPr>
          <w:rFonts w:hint="default" w:hAnsi="宋体" w:cs="宋体"/>
        </w:rPr>
        <w:t>1</w:t>
      </w:r>
      <w:r>
        <w:rPr>
          <w:rFonts w:hint="eastAsia" w:hAnsi="宋体" w:cs="宋体"/>
          <w:lang w:val="en-US" w:eastAsia="zh-Hans"/>
        </w:rPr>
        <w:t>.民事执行概述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</w:rPr>
        <w:t>2</w:t>
      </w:r>
      <w:r>
        <w:rPr>
          <w:rFonts w:hint="eastAsia" w:hAnsi="宋体" w:cs="宋体"/>
          <w:lang w:val="en-US" w:eastAsia="zh-Hans"/>
        </w:rPr>
        <w:t>.民事执行主体与执行标的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3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执行依据</w:t>
      </w:r>
      <w:r>
        <w:rPr>
          <w:rFonts w:hint="eastAsia" w:hAnsi="宋体" w:cs="宋体"/>
          <w:lang w:val="en-US" w:eastAsia="zh-Hans"/>
        </w:rPr>
        <w:t>与执行管辖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4</w:t>
      </w:r>
      <w:r>
        <w:rPr>
          <w:rFonts w:hint="eastAsia" w:hAnsi="宋体" w:cs="宋体"/>
          <w:lang w:val="en-US" w:eastAsia="zh-Hans"/>
        </w:rPr>
        <w:t>.执行和解与执行担保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5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default" w:hAnsi="宋体" w:cs="宋体"/>
          <w:lang w:val="en-US" w:eastAsia="zh-Hans"/>
        </w:rPr>
        <w:t xml:space="preserve">委托执行与协助执行 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6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default" w:hAnsi="宋体" w:cs="宋体"/>
          <w:lang w:val="en-US" w:eastAsia="zh-Hans"/>
        </w:rPr>
        <w:t>执行竞合与执行救济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7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default" w:hAnsi="宋体" w:cs="宋体"/>
          <w:lang w:val="en-US" w:eastAsia="zh-Hans"/>
        </w:rPr>
        <w:t>执行的开始、进行和终结</w:t>
      </w: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十六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民事</w:t>
      </w:r>
      <w:r>
        <w:rPr>
          <w:rFonts w:hint="eastAsia" w:ascii="黑体" w:hAnsi="黑体" w:eastAsia="黑体" w:cs="黑体"/>
          <w:sz w:val="28"/>
          <w:szCs w:val="28"/>
        </w:rPr>
        <w:t>执行程序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分论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</w:rPr>
        <w:t>1</w:t>
      </w:r>
      <w:r>
        <w:rPr>
          <w:rFonts w:hint="eastAsia" w:hAnsi="宋体" w:cs="宋体"/>
          <w:lang w:val="en-US" w:eastAsia="zh-Hans"/>
        </w:rPr>
        <w:t>.执行措施概述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2</w:t>
      </w:r>
      <w:r>
        <w:rPr>
          <w:rFonts w:hint="eastAsia" w:hAnsi="宋体" w:cs="宋体"/>
          <w:lang w:val="en-US" w:eastAsia="zh-Hans"/>
        </w:rPr>
        <w:t>.实现金钱债权的执行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3</w:t>
      </w:r>
      <w:r>
        <w:rPr>
          <w:rFonts w:hint="eastAsia" w:hAnsi="宋体" w:cs="宋体"/>
          <w:lang w:val="en-US" w:eastAsia="zh-Hans"/>
        </w:rPr>
        <w:t>.实现物的交付请求权的执行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4</w:t>
      </w:r>
      <w:r>
        <w:rPr>
          <w:rFonts w:hint="eastAsia" w:hAnsi="宋体" w:cs="宋体"/>
          <w:lang w:val="en-US" w:eastAsia="zh-Hans"/>
        </w:rPr>
        <w:t>.实现行为请求权的执行</w:t>
      </w:r>
    </w:p>
    <w:p>
      <w:pPr>
        <w:pStyle w:val="2"/>
        <w:rPr>
          <w:rFonts w:hint="eastAsia" w:hAnsi="宋体" w:cs="宋体"/>
        </w:rPr>
      </w:pPr>
      <w:r>
        <w:rPr>
          <w:rFonts w:hint="default" w:hAnsi="宋体" w:cs="宋体"/>
          <w:lang w:eastAsia="zh-Hans"/>
        </w:rPr>
        <w:t>5</w:t>
      </w:r>
      <w:r>
        <w:rPr>
          <w:rFonts w:hint="eastAsia" w:hAnsi="宋体" w:cs="宋体"/>
          <w:lang w:val="en-US" w:eastAsia="zh-Hans"/>
        </w:rPr>
        <w:t>.执行威慑机制</w:t>
      </w: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十七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z w:val="28"/>
          <w:szCs w:val="28"/>
        </w:rPr>
        <w:t>涉外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民事诉讼程序的特别规定</w:t>
      </w:r>
    </w:p>
    <w:p>
      <w:pPr>
        <w:pStyle w:val="2"/>
        <w:rPr>
          <w:rFonts w:hint="eastAsia" w:hAnsi="宋体" w:eastAsia="宋体" w:cs="宋体"/>
          <w:lang w:val="en-US" w:eastAsia="zh-Hans"/>
        </w:rPr>
      </w:pPr>
      <w:r>
        <w:rPr>
          <w:rFonts w:hint="default" w:hAnsi="宋体" w:cs="宋体"/>
        </w:rPr>
        <w:t>1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涉外民事诉讼程序</w:t>
      </w:r>
      <w:r>
        <w:rPr>
          <w:rFonts w:hint="eastAsia" w:hAnsi="宋体" w:cs="宋体"/>
          <w:lang w:val="en-US" w:eastAsia="zh-Hans"/>
        </w:rPr>
        <w:t>概述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</w:rPr>
        <w:t>2</w:t>
      </w:r>
      <w:r>
        <w:rPr>
          <w:rFonts w:hint="eastAsia" w:hAnsi="宋体" w:cs="宋体"/>
          <w:lang w:val="en-US" w:eastAsia="zh-Hans"/>
        </w:rPr>
        <w:t>.我国</w:t>
      </w:r>
      <w:r>
        <w:rPr>
          <w:rFonts w:hint="eastAsia" w:hAnsi="宋体" w:cs="宋体"/>
        </w:rPr>
        <w:t>涉外民事诉讼程序</w:t>
      </w:r>
      <w:r>
        <w:rPr>
          <w:rFonts w:hint="eastAsia" w:hAnsi="宋体" w:cs="宋体"/>
          <w:lang w:val="en-US" w:eastAsia="zh-Hans"/>
        </w:rPr>
        <w:t>基本原则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3</w:t>
      </w:r>
      <w:r>
        <w:rPr>
          <w:rFonts w:hint="eastAsia" w:hAnsi="宋体" w:cs="宋体"/>
          <w:lang w:val="en-US" w:eastAsia="zh-Hans"/>
        </w:rPr>
        <w:t>.涉外民事诉讼程序规范的选择适用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4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涉外民事诉讼</w:t>
      </w:r>
      <w:r>
        <w:rPr>
          <w:rFonts w:hint="eastAsia" w:hAnsi="宋体" w:cs="宋体"/>
          <w:lang w:val="en-US" w:eastAsia="zh-Hans"/>
        </w:rPr>
        <w:t>管辖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5</w:t>
      </w:r>
      <w:r>
        <w:rPr>
          <w:rFonts w:hint="eastAsia" w:hAnsi="宋体" w:cs="宋体"/>
          <w:lang w:val="en-US" w:eastAsia="zh-Hans"/>
        </w:rPr>
        <w:t>.</w:t>
      </w:r>
      <w:r>
        <w:rPr>
          <w:rFonts w:hint="eastAsia" w:hAnsi="宋体" w:cs="宋体"/>
        </w:rPr>
        <w:t>涉外民事诉讼</w:t>
      </w:r>
      <w:r>
        <w:rPr>
          <w:rFonts w:hint="eastAsia" w:hAnsi="宋体" w:cs="宋体"/>
          <w:lang w:val="en-US" w:eastAsia="zh-Hans"/>
        </w:rPr>
        <w:t>的期间与送达</w:t>
      </w:r>
    </w:p>
    <w:p>
      <w:pPr>
        <w:pStyle w:val="2"/>
        <w:rPr>
          <w:rFonts w:hint="default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6</w:t>
      </w:r>
      <w:r>
        <w:rPr>
          <w:rFonts w:hint="eastAsia" w:hAnsi="宋体" w:cs="宋体"/>
          <w:lang w:val="en-US" w:eastAsia="zh-Hans"/>
        </w:rPr>
        <w:t>.外国人在我国民事诉讼中的地位</w:t>
      </w:r>
    </w:p>
    <w:p>
      <w:pPr>
        <w:pStyle w:val="2"/>
        <w:numPr>
          <w:numId w:val="0"/>
        </w:numPr>
        <w:rPr>
          <w:rFonts w:hint="eastAsia" w:ascii="黑体" w:hAnsi="黑体" w:eastAsia="黑体" w:cs="黑体"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十八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司法协助</w:t>
      </w:r>
    </w:p>
    <w:p>
      <w:pPr>
        <w:pStyle w:val="2"/>
        <w:numPr>
          <w:numId w:val="0"/>
        </w:numPr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1</w:t>
      </w:r>
      <w:r>
        <w:rPr>
          <w:rFonts w:hint="eastAsia" w:hAnsi="宋体" w:cs="宋体"/>
          <w:lang w:val="en-US" w:eastAsia="zh-Hans"/>
        </w:rPr>
        <w:t>.司法协助概述</w:t>
      </w:r>
    </w:p>
    <w:p>
      <w:pPr>
        <w:pStyle w:val="2"/>
        <w:numPr>
          <w:numId w:val="0"/>
        </w:numPr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</w:rPr>
        <w:t>2.</w:t>
      </w:r>
      <w:r>
        <w:rPr>
          <w:rFonts w:hint="eastAsia" w:hAnsi="宋体" w:cs="宋体"/>
          <w:lang w:val="en-US" w:eastAsia="zh-Hans"/>
        </w:rPr>
        <w:t>一般司法协助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3</w:t>
      </w:r>
      <w:r>
        <w:rPr>
          <w:rFonts w:hint="eastAsia" w:hAnsi="宋体" w:cs="宋体"/>
          <w:lang w:val="en-US" w:eastAsia="zh-Hans"/>
        </w:rPr>
        <w:t>.特殊司法协助</w:t>
      </w:r>
    </w:p>
    <w:p>
      <w:pPr>
        <w:pStyle w:val="2"/>
        <w:numPr>
          <w:ilvl w:val="0"/>
          <w:numId w:val="0"/>
        </w:numPr>
        <w:rPr>
          <w:rFonts w:hint="eastAsia" w:ascii="黑体" w:hAnsi="黑体" w:eastAsia="黑体" w:cs="黑体"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十九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涉港澳台民事诉讼程序的特别规定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1</w:t>
      </w:r>
      <w:r>
        <w:rPr>
          <w:rFonts w:hint="eastAsia" w:hAnsi="宋体" w:cs="宋体"/>
          <w:lang w:val="en-US" w:eastAsia="zh-Hans"/>
        </w:rPr>
        <w:t>.涉港澳台民事诉讼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2</w:t>
      </w:r>
      <w:r>
        <w:rPr>
          <w:rFonts w:hint="eastAsia" w:hAnsi="宋体" w:cs="宋体"/>
          <w:lang w:val="en-US" w:eastAsia="zh-Hans"/>
        </w:rPr>
        <w:t>.我国区际民事司法协助概述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3</w:t>
      </w:r>
      <w:r>
        <w:rPr>
          <w:rFonts w:hint="eastAsia" w:hAnsi="宋体" w:cs="宋体"/>
          <w:lang w:val="en-US" w:eastAsia="zh-Hans"/>
        </w:rPr>
        <w:t>.一般区际民事司法协助</w:t>
      </w:r>
    </w:p>
    <w:p>
      <w:pPr>
        <w:pStyle w:val="2"/>
        <w:rPr>
          <w:rFonts w:hint="eastAsia" w:hAnsi="宋体" w:cs="宋体"/>
          <w:lang w:val="en-US" w:eastAsia="zh-Hans"/>
        </w:rPr>
      </w:pPr>
      <w:r>
        <w:rPr>
          <w:rFonts w:hint="default" w:hAnsi="宋体" w:cs="宋体"/>
          <w:lang w:eastAsia="zh-Hans"/>
        </w:rPr>
        <w:t>4</w:t>
      </w:r>
      <w:r>
        <w:rPr>
          <w:rFonts w:hint="eastAsia" w:hAnsi="宋体" w:cs="宋体"/>
          <w:lang w:val="en-US" w:eastAsia="zh-Hans"/>
        </w:rPr>
        <w:t xml:space="preserve">.特殊区际民事司法协助 </w:t>
      </w:r>
      <w:bookmarkStart w:id="0" w:name="_GoBack"/>
      <w:bookmarkEnd w:id="0"/>
    </w:p>
    <w:p>
      <w:pPr>
        <w:rPr>
          <w:rFonts w:hint="eastAsia" w:ascii="黑体" w:hAnsi="黑体" w:eastAsia="黑体" w:cs="黑体"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sz w:val="32"/>
          <w:szCs w:val="32"/>
          <w:lang w:val="en-US" w:eastAsia="zh-Hans"/>
        </w:rPr>
        <w:t>参考教材</w:t>
      </w:r>
      <w:r>
        <w:rPr>
          <w:rFonts w:hint="eastAsia" w:ascii="黑体" w:hAnsi="黑体" w:eastAsia="黑体" w:cs="黑体"/>
          <w:sz w:val="32"/>
          <w:szCs w:val="32"/>
          <w:lang w:eastAsia="zh-Hans"/>
        </w:rPr>
        <w:t>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eastAsia="zh-Hans"/>
        </w:rPr>
      </w:pPr>
      <w:r>
        <w:rPr>
          <w:rFonts w:hint="default" w:ascii="宋体" w:hAnsi="宋体" w:eastAsia="宋体" w:cs="宋体"/>
          <w:sz w:val="21"/>
          <w:szCs w:val="21"/>
          <w:lang w:eastAsia="zh-Hans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.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《民事诉讼法学》编写组：《民事诉讼法&gt;(第二版)，高等教育出版社，2018年8月。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Hans"/>
        </w:rPr>
      </w:pPr>
      <w:r>
        <w:rPr>
          <w:rFonts w:hint="default" w:ascii="宋体" w:hAnsi="宋体" w:eastAsia="宋体" w:cs="宋体"/>
          <w:sz w:val="21"/>
          <w:szCs w:val="21"/>
          <w:lang w:eastAsia="zh-Hans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.</w:t>
      </w:r>
      <w:r>
        <w:rPr>
          <w:rFonts w:hint="default" w:ascii="宋体" w:hAnsi="宋体" w:eastAsia="宋体" w:cs="宋体"/>
          <w:sz w:val="21"/>
          <w:szCs w:val="21"/>
          <w:lang w:eastAsia="zh-Hans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法律出版社法规中心：《民事诉讼法及司法解释汇编》（第五版）,法律出版社，2022年1月。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1"/>
          <w:szCs w:val="21"/>
          <w:lang w:val="en-US" w:eastAsia="zh-Hans"/>
        </w:rPr>
      </w:pPr>
      <w:r>
        <w:rPr>
          <w:rFonts w:hint="default" w:ascii="宋体" w:hAnsi="宋体" w:eastAsia="宋体" w:cs="宋体"/>
          <w:sz w:val="21"/>
          <w:szCs w:val="21"/>
          <w:lang w:eastAsia="zh-Hans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..江伟，肖建国：《民事诉讼法》（第八版），中国人民大学出版社，2018年10月。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9C60C"/>
    <w:rsid w:val="475FF2C4"/>
    <w:rsid w:val="5DF9A9A8"/>
    <w:rsid w:val="627A920C"/>
    <w:rsid w:val="673D3B59"/>
    <w:rsid w:val="67E4B890"/>
    <w:rsid w:val="6BFF9BBC"/>
    <w:rsid w:val="7CBE580A"/>
    <w:rsid w:val="7D79C60C"/>
    <w:rsid w:val="E7F73935"/>
    <w:rsid w:val="EEF30C9B"/>
    <w:rsid w:val="EFDEA0D0"/>
    <w:rsid w:val="F7EF4FA4"/>
    <w:rsid w:val="FD6C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2022-06-14T12:29:00Z</dcterms:created>
  <dcterms:modified xsi:type="dcterms:W3CDTF">2022-06-14T14:12:28Z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2052-4.2.0.6717</vt:lpwstr>
  </property>
  <property fmtid="{D5CDD505-2E9C-101B-9397-08002B2CF9AE}" pid="3" name="ICV">
    <vt:lpwstr>F96BB6CDAAECBB320805A862F5F76B16</vt:lpwstr>
  </property>
</Properties>
</file>