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E1CF" w14:textId="77777777" w:rsidR="008F4A37" w:rsidRDefault="00000000">
      <w:pPr>
        <w:spacing w:afterLines="50" w:after="156"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浙江师范大学硕士研究生入学考试初试科目</w:t>
      </w:r>
    </w:p>
    <w:p w14:paraId="31487168" w14:textId="77777777" w:rsidR="008F4A37" w:rsidRDefault="00000000">
      <w:pPr>
        <w:spacing w:afterLines="50" w:after="156" w:line="4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考　试　大　纲</w:t>
      </w:r>
    </w:p>
    <w:p w14:paraId="433366E4" w14:textId="77777777" w:rsidR="008F4A37" w:rsidRDefault="00000000">
      <w:pPr>
        <w:spacing w:line="360" w:lineRule="auto"/>
        <w:rPr>
          <w:sz w:val="24"/>
          <w:szCs w:val="32"/>
          <w:u w:val="single"/>
        </w:rPr>
      </w:pPr>
      <w:r>
        <w:rPr>
          <w:rFonts w:hint="eastAsia"/>
          <w:sz w:val="24"/>
          <w:szCs w:val="32"/>
        </w:rPr>
        <w:t>科目代码、名称</w:t>
      </w:r>
      <w:r>
        <w:rPr>
          <w:rFonts w:hint="eastAsia"/>
          <w:sz w:val="24"/>
          <w:szCs w:val="32"/>
        </w:rPr>
        <w:t xml:space="preserve">: </w:t>
      </w:r>
      <w:r>
        <w:rPr>
          <w:rFonts w:hint="eastAsia"/>
          <w:sz w:val="24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24"/>
          <w:szCs w:val="32"/>
          <w:u w:val="single"/>
        </w:rPr>
        <w:t xml:space="preserve"> 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>8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>19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32"/>
          <w:u w:val="single"/>
        </w:rPr>
        <w:t>公共政策分析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24"/>
          <w:szCs w:val="32"/>
          <w:u w:val="single"/>
        </w:rPr>
        <w:t xml:space="preserve">  </w:t>
      </w:r>
      <w:r>
        <w:rPr>
          <w:rFonts w:hint="eastAsia"/>
          <w:sz w:val="24"/>
          <w:szCs w:val="32"/>
          <w:u w:val="single"/>
        </w:rPr>
        <w:t xml:space="preserve">                    </w:t>
      </w:r>
    </w:p>
    <w:p w14:paraId="25FF16F1" w14:textId="77777777" w:rsidR="008F4A37" w:rsidRDefault="00000000">
      <w:pPr>
        <w:spacing w:line="360" w:lineRule="auto"/>
        <w:rPr>
          <w:sz w:val="24"/>
          <w:szCs w:val="32"/>
          <w:u w:val="single"/>
        </w:rPr>
      </w:pPr>
      <w:r>
        <w:rPr>
          <w:rFonts w:hint="eastAsia"/>
          <w:sz w:val="24"/>
          <w:szCs w:val="32"/>
        </w:rPr>
        <w:t>适用专业</w:t>
      </w:r>
      <w:r>
        <w:rPr>
          <w:rFonts w:hint="eastAsia"/>
          <w:sz w:val="24"/>
          <w:szCs w:val="32"/>
        </w:rPr>
        <w:t xml:space="preserve">: </w:t>
      </w:r>
      <w:r>
        <w:rPr>
          <w:rFonts w:hint="eastAsia"/>
          <w:sz w:val="24"/>
          <w:szCs w:val="32"/>
          <w:u w:val="single"/>
        </w:rPr>
        <w:t xml:space="preserve">             </w:t>
      </w:r>
      <w:r>
        <w:rPr>
          <w:rFonts w:ascii="Comic Sans MS" w:hAnsi="Comic Sans MS" w:cs="Comic Sans MS"/>
          <w:sz w:val="24"/>
          <w:szCs w:val="32"/>
          <w:u w:val="single"/>
        </w:rPr>
        <w:t xml:space="preserve">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120400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>公共管理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华文楷体" w:eastAsia="华文楷体" w:hAnsi="华文楷体" w:cs="华文楷体" w:hint="eastAsia"/>
          <w:sz w:val="24"/>
          <w:szCs w:val="32"/>
          <w:u w:val="single"/>
        </w:rPr>
        <w:t xml:space="preserve">（一级学科）  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 </w:t>
      </w:r>
      <w:r>
        <w:rPr>
          <w:rFonts w:ascii="Comic Sans MS" w:hAnsi="Comic Sans MS" w:cs="Comic Sans MS"/>
          <w:sz w:val="24"/>
          <w:szCs w:val="32"/>
          <w:u w:val="single"/>
        </w:rPr>
        <w:t xml:space="preserve">  </w:t>
      </w:r>
      <w:r>
        <w:rPr>
          <w:rFonts w:hint="eastAsia"/>
          <w:sz w:val="24"/>
          <w:szCs w:val="32"/>
          <w:u w:val="single"/>
        </w:rPr>
        <w:t xml:space="preserve">         </w:t>
      </w:r>
    </w:p>
    <w:p w14:paraId="461FD46C" w14:textId="77777777" w:rsidR="008F4A37" w:rsidRDefault="008F4A37">
      <w:pPr>
        <w:spacing w:line="360" w:lineRule="auto"/>
        <w:rPr>
          <w:sz w:val="24"/>
          <w:szCs w:val="32"/>
        </w:rPr>
      </w:pPr>
    </w:p>
    <w:p w14:paraId="4E2507E7" w14:textId="77777777" w:rsidR="008F4A37" w:rsidRDefault="00000000">
      <w:pPr>
        <w:spacing w:line="360" w:lineRule="auto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一、考试形式与试卷结构</w:t>
      </w:r>
    </w:p>
    <w:p w14:paraId="7DAD0C7F" w14:textId="77777777" w:rsidR="008F4A37" w:rsidRDefault="00000000">
      <w:pPr>
        <w:spacing w:line="360" w:lineRule="auto"/>
        <w:ind w:firstLineChars="100" w:firstLine="240"/>
        <w:rPr>
          <w:sz w:val="24"/>
          <w:szCs w:val="32"/>
        </w:rPr>
      </w:pPr>
      <w:r>
        <w:rPr>
          <w:rFonts w:hint="eastAsia"/>
          <w:sz w:val="24"/>
          <w:szCs w:val="32"/>
        </w:rPr>
        <w:t>（一）试卷满分及考试时间</w:t>
      </w:r>
    </w:p>
    <w:p w14:paraId="72C54D55" w14:textId="77777777" w:rsidR="008F4A37" w:rsidRDefault="00000000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本试卷满分为</w:t>
      </w:r>
      <w:r>
        <w:rPr>
          <w:rFonts w:ascii="Times New Roman" w:hAnsi="Times New Roman" w:cs="Times New Roman"/>
          <w:sz w:val="22"/>
          <w:szCs w:val="28"/>
        </w:rPr>
        <w:t>150</w:t>
      </w:r>
      <w:r>
        <w:rPr>
          <w:rFonts w:ascii="Times New Roman" w:hAnsi="Times New Roman" w:cs="Times New Roman"/>
          <w:sz w:val="22"/>
          <w:szCs w:val="28"/>
        </w:rPr>
        <w:t>分</w:t>
      </w:r>
      <w:r>
        <w:rPr>
          <w:rFonts w:ascii="Times New Roman" w:hAnsi="Times New Roman" w:cs="Times New Roman" w:hint="eastAsia"/>
          <w:sz w:val="22"/>
          <w:szCs w:val="28"/>
        </w:rPr>
        <w:t>，</w:t>
      </w:r>
      <w:r>
        <w:rPr>
          <w:rFonts w:ascii="Times New Roman" w:hAnsi="Times New Roman" w:cs="Times New Roman"/>
          <w:sz w:val="22"/>
          <w:szCs w:val="28"/>
        </w:rPr>
        <w:t>考试时间为</w:t>
      </w:r>
      <w:r>
        <w:rPr>
          <w:rFonts w:ascii="Times New Roman" w:hAnsi="Times New Roman" w:cs="Times New Roman"/>
          <w:sz w:val="22"/>
          <w:szCs w:val="28"/>
        </w:rPr>
        <w:t>180</w:t>
      </w:r>
      <w:r>
        <w:rPr>
          <w:rFonts w:ascii="Times New Roman" w:hAnsi="Times New Roman" w:cs="Times New Roman"/>
          <w:sz w:val="22"/>
          <w:szCs w:val="28"/>
        </w:rPr>
        <w:t>分钟</w:t>
      </w:r>
      <w:r>
        <w:rPr>
          <w:rFonts w:ascii="Times New Roman" w:hAnsi="Times New Roman" w:cs="Times New Roman" w:hint="eastAsia"/>
          <w:sz w:val="22"/>
          <w:szCs w:val="28"/>
        </w:rPr>
        <w:t>。</w:t>
      </w:r>
    </w:p>
    <w:p w14:paraId="1634B6FC" w14:textId="77777777" w:rsidR="008F4A37" w:rsidRDefault="00000000">
      <w:pPr>
        <w:spacing w:line="360" w:lineRule="auto"/>
        <w:ind w:firstLineChars="100" w:firstLine="240"/>
        <w:rPr>
          <w:sz w:val="24"/>
          <w:szCs w:val="32"/>
        </w:rPr>
      </w:pPr>
      <w:r>
        <w:rPr>
          <w:rFonts w:hint="eastAsia"/>
          <w:sz w:val="24"/>
          <w:szCs w:val="32"/>
        </w:rPr>
        <w:t>（二）答题方式</w:t>
      </w:r>
    </w:p>
    <w:p w14:paraId="7F5C93D2" w14:textId="77777777" w:rsidR="008F4A37" w:rsidRDefault="00000000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答题方式为闭卷、笔试。</w:t>
      </w:r>
    </w:p>
    <w:p w14:paraId="1D9FDAEC" w14:textId="77777777" w:rsidR="008F4A37" w:rsidRDefault="00000000">
      <w:pPr>
        <w:spacing w:line="360" w:lineRule="auto"/>
        <w:ind w:firstLineChars="200" w:firstLine="440"/>
        <w:rPr>
          <w:sz w:val="22"/>
          <w:szCs w:val="28"/>
        </w:rPr>
      </w:pPr>
      <w:r>
        <w:rPr>
          <w:rFonts w:hint="eastAsia"/>
          <w:sz w:val="22"/>
          <w:szCs w:val="28"/>
        </w:rPr>
        <w:t>试卷由试题和答题纸组成；答案必须写在答题纸</w:t>
      </w:r>
      <w:r>
        <w:rPr>
          <w:rFonts w:ascii="华文楷体" w:eastAsia="华文楷体" w:hAnsi="华文楷体" w:cs="华文楷体" w:hint="eastAsia"/>
          <w:sz w:val="22"/>
          <w:szCs w:val="28"/>
        </w:rPr>
        <w:t>（由考点提供）</w:t>
      </w:r>
      <w:r>
        <w:rPr>
          <w:rFonts w:hint="eastAsia"/>
          <w:sz w:val="22"/>
          <w:szCs w:val="28"/>
        </w:rPr>
        <w:t>相应的位置上。</w:t>
      </w:r>
    </w:p>
    <w:p w14:paraId="189E5E7D" w14:textId="77777777" w:rsidR="008F4A37" w:rsidRDefault="008F4A37">
      <w:pPr>
        <w:spacing w:line="360" w:lineRule="auto"/>
        <w:ind w:firstLineChars="200" w:firstLine="440"/>
        <w:rPr>
          <w:sz w:val="22"/>
          <w:szCs w:val="28"/>
        </w:rPr>
      </w:pPr>
    </w:p>
    <w:p w14:paraId="0E9B9138" w14:textId="77777777" w:rsidR="008F4A37" w:rsidRDefault="00000000">
      <w:pPr>
        <w:spacing w:line="360" w:lineRule="auto"/>
        <w:rPr>
          <w:rFonts w:ascii="华文楷体" w:eastAsia="华文楷体" w:hAnsi="华文楷体" w:cs="华文楷体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二、考查目标</w:t>
      </w:r>
      <w:r>
        <w:rPr>
          <w:rFonts w:hint="eastAsia"/>
          <w:b/>
          <w:bCs/>
          <w:sz w:val="24"/>
          <w:szCs w:val="32"/>
        </w:rPr>
        <w:t xml:space="preserve"> </w:t>
      </w:r>
      <w:r>
        <w:rPr>
          <w:rFonts w:ascii="华文楷体" w:eastAsia="华文楷体" w:hAnsi="华文楷体" w:cs="华文楷体" w:hint="eastAsia"/>
          <w:b/>
          <w:bCs/>
          <w:sz w:val="24"/>
          <w:szCs w:val="32"/>
        </w:rPr>
        <w:t>（复习要求）</w:t>
      </w:r>
    </w:p>
    <w:p w14:paraId="011EC07A" w14:textId="6DCA7187" w:rsidR="008F4A37" w:rsidRDefault="0000000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32"/>
        </w:rPr>
      </w:pPr>
      <w:r>
        <w:rPr>
          <w:rFonts w:asciiTheme="minorEastAsia" w:hAnsiTheme="minorEastAsia" w:cstheme="minorEastAsia" w:hint="eastAsia"/>
          <w:sz w:val="24"/>
          <w:szCs w:val="32"/>
        </w:rPr>
        <w:t>主要考察学生对公共政策学的基本概念、研究方法、核心理论、分析模型、逻辑思维等基本知识的理解、掌握与运用，</w:t>
      </w:r>
      <w:r w:rsidR="003043A0">
        <w:rPr>
          <w:rFonts w:asciiTheme="minorEastAsia" w:hAnsiTheme="minorEastAsia" w:cstheme="minorEastAsia" w:hint="eastAsia"/>
          <w:sz w:val="24"/>
          <w:szCs w:val="32"/>
        </w:rPr>
        <w:t>进而</w:t>
      </w:r>
      <w:r>
        <w:rPr>
          <w:rFonts w:asciiTheme="minorEastAsia" w:hAnsiTheme="minorEastAsia" w:cstheme="minorEastAsia" w:hint="eastAsia"/>
          <w:sz w:val="24"/>
          <w:szCs w:val="32"/>
        </w:rPr>
        <w:t>考察学生对</w:t>
      </w:r>
      <w:r>
        <w:rPr>
          <w:rFonts w:asciiTheme="minorEastAsia" w:hAnsiTheme="minorEastAsia" w:cstheme="minorEastAsia" w:hint="eastAsia"/>
          <w:sz w:val="24"/>
        </w:rPr>
        <w:t>公共政策的实质、作用、类别、过程、路径、工具等的</w:t>
      </w:r>
      <w:r>
        <w:rPr>
          <w:rFonts w:asciiTheme="minorEastAsia" w:hAnsiTheme="minorEastAsia" w:cstheme="minorEastAsia" w:hint="eastAsia"/>
          <w:sz w:val="24"/>
          <w:szCs w:val="32"/>
        </w:rPr>
        <w:t>认识、判断和分析能力，</w:t>
      </w:r>
      <w:r w:rsidR="003043A0">
        <w:rPr>
          <w:rFonts w:asciiTheme="minorEastAsia" w:hAnsiTheme="minorEastAsia" w:cstheme="minorEastAsia" w:hint="eastAsia"/>
          <w:sz w:val="24"/>
          <w:szCs w:val="32"/>
        </w:rPr>
        <w:t>从而使其认知公共政策系统、公共政策工具等在公共管理实践、在解决当下诸多社会问题中的地位与作用。</w:t>
      </w:r>
    </w:p>
    <w:p w14:paraId="13CAC577" w14:textId="77777777" w:rsidR="008F4A37" w:rsidRDefault="00000000">
      <w:pPr>
        <w:spacing w:beforeLines="100" w:before="312" w:afterLines="10" w:after="31" w:line="288" w:lineRule="auto"/>
        <w:rPr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 w14:paraId="65062219" w14:textId="77777777" w:rsidR="008F4A37" w:rsidRDefault="00000000">
      <w:pPr>
        <w:spacing w:line="360" w:lineRule="auto"/>
        <w:ind w:firstLineChars="200" w:firstLine="480"/>
        <w:rPr>
          <w:sz w:val="24"/>
          <w:szCs w:val="32"/>
        </w:rPr>
      </w:pPr>
      <w:r>
        <w:rPr>
          <w:rFonts w:hint="eastAsia"/>
          <w:sz w:val="24"/>
          <w:szCs w:val="32"/>
        </w:rPr>
        <w:t>公共政策内涵与外延；公共政策的形式、类型、特征与作用；政策主体与政策客体与政策环境；政策模型及其相关理论；政策制定；政策执行；政策评估；政策终结等。</w:t>
      </w:r>
    </w:p>
    <w:p w14:paraId="37570372" w14:textId="77777777" w:rsidR="008F4A37" w:rsidRDefault="008F4A37">
      <w:pPr>
        <w:spacing w:line="360" w:lineRule="auto"/>
        <w:rPr>
          <w:sz w:val="24"/>
          <w:szCs w:val="32"/>
        </w:rPr>
      </w:pPr>
    </w:p>
    <w:p w14:paraId="202BECDB" w14:textId="77777777" w:rsidR="008F4A37" w:rsidRDefault="00000000">
      <w:pPr>
        <w:numPr>
          <w:ilvl w:val="0"/>
          <w:numId w:val="1"/>
        </w:numPr>
        <w:spacing w:beforeLines="15" w:before="46" w:afterLines="15" w:after="46"/>
        <w:rPr>
          <w:b/>
          <w:sz w:val="24"/>
        </w:rPr>
      </w:pPr>
      <w:r>
        <w:rPr>
          <w:rFonts w:hint="eastAsia"/>
          <w:b/>
          <w:sz w:val="24"/>
        </w:rPr>
        <w:t>参考教材或主要参考书</w:t>
      </w:r>
    </w:p>
    <w:p w14:paraId="502A4920" w14:textId="77777777" w:rsidR="008F4A37" w:rsidRDefault="00000000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1. </w:t>
      </w:r>
      <w:r>
        <w:rPr>
          <w:rFonts w:hint="eastAsia"/>
          <w:sz w:val="24"/>
          <w:szCs w:val="32"/>
        </w:rPr>
        <w:t>谢</w:t>
      </w: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明编著，《公共政策导论》（第五版），中国人民大学出版社，</w:t>
      </w:r>
      <w:r>
        <w:rPr>
          <w:rFonts w:hint="eastAsia"/>
          <w:sz w:val="24"/>
          <w:szCs w:val="32"/>
        </w:rPr>
        <w:t>2020</w:t>
      </w:r>
      <w:r>
        <w:rPr>
          <w:rFonts w:hint="eastAsia"/>
          <w:sz w:val="24"/>
          <w:szCs w:val="32"/>
        </w:rPr>
        <w:t>年版。</w:t>
      </w:r>
    </w:p>
    <w:p w14:paraId="014439FA" w14:textId="77777777" w:rsidR="008F4A37" w:rsidRDefault="00000000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．陈振明主编，《政策科学教程》，科学出版社，</w:t>
      </w:r>
      <w:r>
        <w:rPr>
          <w:rFonts w:hint="eastAsia"/>
          <w:sz w:val="24"/>
          <w:szCs w:val="32"/>
        </w:rPr>
        <w:t>2015</w:t>
      </w:r>
      <w:r>
        <w:rPr>
          <w:rFonts w:hint="eastAsia"/>
          <w:sz w:val="24"/>
          <w:szCs w:val="32"/>
        </w:rPr>
        <w:t>年版。</w:t>
      </w:r>
    </w:p>
    <w:p w14:paraId="3170EE22" w14:textId="77777777" w:rsidR="008F4A37" w:rsidRDefault="008F4A37">
      <w:pPr>
        <w:spacing w:line="360" w:lineRule="auto"/>
        <w:rPr>
          <w:sz w:val="24"/>
          <w:szCs w:val="32"/>
        </w:rPr>
      </w:pPr>
    </w:p>
    <w:sectPr w:rsidR="008F4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3594" w14:textId="77777777" w:rsidR="0072153F" w:rsidRDefault="0072153F" w:rsidP="008D6EEC">
      <w:r>
        <w:separator/>
      </w:r>
    </w:p>
  </w:endnote>
  <w:endnote w:type="continuationSeparator" w:id="0">
    <w:p w14:paraId="0C2DC51D" w14:textId="77777777" w:rsidR="0072153F" w:rsidRDefault="0072153F" w:rsidP="008D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华文楷体">
    <w:charset w:val="86"/>
    <w:family w:val="auto"/>
    <w:pitch w:val="default"/>
    <w:sig w:usb0="00000287" w:usb1="080F0000" w:usb2="00000010" w:usb3="00000000" w:csb0="0004009F" w:csb1="DFD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853A4" w14:textId="77777777" w:rsidR="0072153F" w:rsidRDefault="0072153F" w:rsidP="008D6EEC">
      <w:r>
        <w:separator/>
      </w:r>
    </w:p>
  </w:footnote>
  <w:footnote w:type="continuationSeparator" w:id="0">
    <w:p w14:paraId="6650DFC7" w14:textId="77777777" w:rsidR="0072153F" w:rsidRDefault="0072153F" w:rsidP="008D6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E671ED"/>
    <w:multiLevelType w:val="singleLevel"/>
    <w:tmpl w:val="DAE671E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95656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yYzk3MDFjMGEwNmZjZmE1M2RhZDkxZDY1N2E4NDMifQ=="/>
  </w:docVars>
  <w:rsids>
    <w:rsidRoot w:val="5B2825BD"/>
    <w:rsid w:val="003043A0"/>
    <w:rsid w:val="0072153F"/>
    <w:rsid w:val="008D6EEC"/>
    <w:rsid w:val="008F4A37"/>
    <w:rsid w:val="00DF31FB"/>
    <w:rsid w:val="0F5C08A7"/>
    <w:rsid w:val="21EF7359"/>
    <w:rsid w:val="24900582"/>
    <w:rsid w:val="3C5E3F8A"/>
    <w:rsid w:val="3FC23ACF"/>
    <w:rsid w:val="40A9518F"/>
    <w:rsid w:val="43B43B06"/>
    <w:rsid w:val="47AB6FCE"/>
    <w:rsid w:val="4E9813C5"/>
    <w:rsid w:val="59B259A9"/>
    <w:rsid w:val="5B2825BD"/>
    <w:rsid w:val="61B9080E"/>
    <w:rsid w:val="63C96D02"/>
    <w:rsid w:val="68B95597"/>
    <w:rsid w:val="76B61368"/>
    <w:rsid w:val="7AB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8ED66"/>
  <w15:docId w15:val="{ED9F497E-E91F-41B2-8D98-712A0AAB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">
    <w:name w:val="样式1"/>
    <w:basedOn w:val="a5"/>
    <w:qFormat/>
    <w:pPr>
      <w:spacing w:after="125"/>
    </w:pPr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张凤合</dc:creator>
  <cp:lastModifiedBy>小丽 应</cp:lastModifiedBy>
  <cp:revision>2</cp:revision>
  <dcterms:created xsi:type="dcterms:W3CDTF">2023-06-08T23:55:00Z</dcterms:created>
  <dcterms:modified xsi:type="dcterms:W3CDTF">2023-09-19T23:45:00Z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1D19235608FB4707A511CF2C965F5907_13</vt:lpwstr>
  </property>
</Properties>
</file>