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27" w:rsidRPr="00785C27" w:rsidRDefault="00785C27" w:rsidP="00785C27">
      <w:pPr>
        <w:spacing w:afterLines="50" w:after="156" w:line="400" w:lineRule="exact"/>
        <w:jc w:val="center"/>
        <w:rPr>
          <w:rFonts w:ascii="黑体" w:eastAsia="黑体" w:hint="eastAsia"/>
          <w:sz w:val="32"/>
          <w:szCs w:val="32"/>
        </w:rPr>
      </w:pPr>
      <w:r w:rsidRPr="00785C27"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  <w:r w:rsidRPr="00785C27">
        <w:rPr>
          <w:rFonts w:ascii="黑体" w:eastAsia="黑体"/>
          <w:b/>
          <w:sz w:val="32"/>
          <w:szCs w:val="32"/>
        </w:rPr>
        <w:br/>
      </w:r>
      <w:r w:rsidRPr="00785C27">
        <w:rPr>
          <w:rFonts w:ascii="黑体" w:eastAsia="黑体" w:hint="eastAsia"/>
          <w:b/>
          <w:sz w:val="32"/>
          <w:szCs w:val="32"/>
        </w:rPr>
        <w:t>考　试　大　纲</w:t>
      </w:r>
    </w:p>
    <w:tbl>
      <w:tblPr>
        <w:tblW w:w="8460" w:type="dxa"/>
        <w:tblInd w:w="108" w:type="dxa"/>
        <w:tblLook w:val="01E0" w:firstRow="1" w:lastRow="1" w:firstColumn="1" w:lastColumn="1" w:noHBand="0" w:noVBand="0"/>
      </w:tblPr>
      <w:tblGrid>
        <w:gridCol w:w="1080"/>
        <w:gridCol w:w="540"/>
        <w:gridCol w:w="6840"/>
      </w:tblGrid>
      <w:tr w:rsidR="00785C27" w:rsidRPr="00785C27" w:rsidTr="009468B3">
        <w:trPr>
          <w:trHeight w:val="435"/>
        </w:trPr>
        <w:tc>
          <w:tcPr>
            <w:tcW w:w="1620" w:type="dxa"/>
            <w:gridSpan w:val="2"/>
            <w:shd w:val="clear" w:color="auto" w:fill="auto"/>
            <w:vAlign w:val="bottom"/>
          </w:tcPr>
          <w:p w:rsidR="00785C27" w:rsidRPr="00785C27" w:rsidRDefault="00785C27" w:rsidP="00785C27">
            <w:pPr>
              <w:spacing w:afterLines="15" w:after="46"/>
              <w:ind w:leftChars="-50" w:left="-105" w:rightChars="-50" w:right="-105"/>
              <w:rPr>
                <w:rFonts w:ascii="宋体" w:hAnsi="宋体" w:hint="eastAsia"/>
                <w:b/>
                <w:szCs w:val="21"/>
              </w:rPr>
            </w:pPr>
            <w:r w:rsidRPr="00785C27">
              <w:rPr>
                <w:rFonts w:ascii="宋体" w:hAnsi="宋体" w:hint="eastAsia"/>
                <w:b/>
                <w:szCs w:val="21"/>
              </w:rPr>
              <w:t>科目代码、名称: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5C27" w:rsidRPr="00785C27" w:rsidRDefault="00785C27" w:rsidP="00785C27">
            <w:pPr>
              <w:keepNext/>
              <w:keepLines/>
              <w:spacing w:beforeLines="25" w:before="78" w:afterLines="10" w:after="31"/>
              <w:jc w:val="center"/>
              <w:outlineLvl w:val="0"/>
              <w:rPr>
                <w:rFonts w:hint="eastAsia"/>
                <w:b/>
                <w:bCs/>
                <w:kern w:val="44"/>
                <w:szCs w:val="21"/>
              </w:rPr>
            </w:pPr>
            <w:r w:rsidRPr="00785C27">
              <w:rPr>
                <w:rFonts w:hint="eastAsia"/>
                <w:b/>
                <w:bCs/>
                <w:kern w:val="44"/>
                <w:szCs w:val="21"/>
              </w:rPr>
              <w:t>842</w:t>
            </w:r>
            <w:r w:rsidRPr="00785C27">
              <w:rPr>
                <w:rFonts w:hint="eastAsia"/>
                <w:b/>
                <w:bCs/>
                <w:kern w:val="44"/>
                <w:szCs w:val="21"/>
              </w:rPr>
              <w:t>管理学</w:t>
            </w:r>
          </w:p>
        </w:tc>
      </w:tr>
      <w:tr w:rsidR="00785C27" w:rsidRPr="00785C27" w:rsidTr="009468B3">
        <w:trPr>
          <w:trHeight w:val="435"/>
        </w:trPr>
        <w:tc>
          <w:tcPr>
            <w:tcW w:w="1080" w:type="dxa"/>
            <w:shd w:val="clear" w:color="auto" w:fill="auto"/>
            <w:vAlign w:val="bottom"/>
          </w:tcPr>
          <w:p w:rsidR="00785C27" w:rsidRPr="00785C27" w:rsidRDefault="00785C27" w:rsidP="00785C27">
            <w:pPr>
              <w:spacing w:afterLines="20" w:after="62"/>
              <w:ind w:leftChars="-50" w:left="-105" w:rightChars="-50" w:right="-105"/>
              <w:rPr>
                <w:rFonts w:ascii="宋体" w:hAnsi="宋体" w:hint="eastAsia"/>
                <w:b/>
                <w:szCs w:val="21"/>
              </w:rPr>
            </w:pPr>
            <w:r w:rsidRPr="00785C27">
              <w:rPr>
                <w:rFonts w:ascii="宋体" w:hAnsi="宋体" w:hint="eastAsia"/>
                <w:b/>
                <w:szCs w:val="21"/>
              </w:rPr>
              <w:t>适用专业: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5C27" w:rsidRPr="00785C27" w:rsidRDefault="00785C27" w:rsidP="00785C27">
            <w:pPr>
              <w:spacing w:beforeLines="25" w:before="78" w:afterLines="10" w:after="31"/>
              <w:rPr>
                <w:rFonts w:ascii="宋体" w:hAnsi="宋体" w:hint="eastAsia"/>
                <w:b/>
                <w:szCs w:val="21"/>
              </w:rPr>
            </w:pPr>
            <w:r w:rsidRPr="00785C27">
              <w:rPr>
                <w:rFonts w:ascii="宋体" w:hAnsi="宋体" w:hint="eastAsia"/>
                <w:b/>
                <w:szCs w:val="21"/>
              </w:rPr>
              <w:t>120200工商管理</w:t>
            </w:r>
          </w:p>
        </w:tc>
      </w:tr>
    </w:tbl>
    <w:p w:rsidR="00785C27" w:rsidRPr="00785C27" w:rsidRDefault="00785C27" w:rsidP="00785C27">
      <w:pPr>
        <w:spacing w:beforeLines="100" w:before="312" w:afterLines="10" w:after="31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一、考试形式与试卷结构</w:t>
      </w:r>
    </w:p>
    <w:p w:rsidR="00785C27" w:rsidRPr="00785C27" w:rsidRDefault="00785C27" w:rsidP="00785C27">
      <w:pPr>
        <w:spacing w:beforeLines="10" w:before="31" w:afterLines="10" w:after="31"/>
        <w:ind w:firstLineChars="200" w:firstLine="422"/>
        <w:rPr>
          <w:rFonts w:eastAsia="新宋体"/>
          <w:b/>
          <w:szCs w:val="21"/>
        </w:rPr>
      </w:pPr>
      <w:r w:rsidRPr="00785C27">
        <w:rPr>
          <w:b/>
          <w:szCs w:val="21"/>
        </w:rPr>
        <w:t>（一）试卷满分及</w:t>
      </w:r>
      <w:bookmarkStart w:id="0" w:name="_GoBack"/>
      <w:bookmarkEnd w:id="0"/>
      <w:r w:rsidRPr="00785C27">
        <w:rPr>
          <w:b/>
          <w:szCs w:val="21"/>
        </w:rPr>
        <w:t>考试时间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 w:hAnsi="新宋体"/>
          <w:szCs w:val="21"/>
        </w:rPr>
        <w:t>本试卷满分为</w:t>
      </w:r>
      <w:r w:rsidRPr="00785C27">
        <w:rPr>
          <w:rFonts w:eastAsia="新宋体"/>
          <w:szCs w:val="21"/>
        </w:rPr>
        <w:t>150</w:t>
      </w:r>
      <w:r w:rsidRPr="00785C27">
        <w:rPr>
          <w:rFonts w:eastAsia="新宋体" w:hAnsi="新宋体"/>
          <w:szCs w:val="21"/>
        </w:rPr>
        <w:t>分，考试时间为</w:t>
      </w:r>
      <w:r w:rsidRPr="00785C27">
        <w:rPr>
          <w:rFonts w:eastAsia="新宋体"/>
          <w:szCs w:val="21"/>
        </w:rPr>
        <w:t>180</w:t>
      </w:r>
      <w:r w:rsidRPr="00785C27">
        <w:rPr>
          <w:rFonts w:eastAsia="新宋体" w:hAnsi="新宋体"/>
          <w:szCs w:val="21"/>
        </w:rPr>
        <w:t>分钟。</w:t>
      </w:r>
    </w:p>
    <w:p w:rsidR="00785C27" w:rsidRPr="00785C27" w:rsidRDefault="00785C27" w:rsidP="00785C27">
      <w:pPr>
        <w:spacing w:beforeLines="10" w:before="31" w:afterLines="10" w:after="31"/>
        <w:ind w:firstLineChars="200" w:firstLine="422"/>
        <w:rPr>
          <w:rFonts w:eastAsia="新宋体"/>
          <w:b/>
          <w:szCs w:val="21"/>
        </w:rPr>
      </w:pPr>
      <w:r w:rsidRPr="00785C27">
        <w:rPr>
          <w:rFonts w:eastAsia="新宋体" w:hAnsi="新宋体"/>
          <w:b/>
          <w:szCs w:val="21"/>
        </w:rPr>
        <w:t>（二）答题方式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 w:hAnsi="新宋体"/>
          <w:szCs w:val="21"/>
        </w:rPr>
        <w:t>答题方式为闭卷、笔试。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 w:hAnsi="新宋体"/>
          <w:szCs w:val="21"/>
        </w:rPr>
        <w:t>试卷由试题和答题纸组成；答案必须写在答题纸（由考点提供）相应的位置上。</w:t>
      </w:r>
    </w:p>
    <w:p w:rsidR="00785C27" w:rsidRPr="00785C27" w:rsidRDefault="00785C27" w:rsidP="00785C27">
      <w:pPr>
        <w:spacing w:beforeLines="10" w:before="31" w:afterLines="10" w:after="31"/>
        <w:ind w:firstLineChars="200" w:firstLine="422"/>
        <w:rPr>
          <w:rFonts w:eastAsia="新宋体"/>
          <w:b/>
          <w:szCs w:val="21"/>
        </w:rPr>
      </w:pPr>
      <w:r w:rsidRPr="00785C27">
        <w:rPr>
          <w:rFonts w:eastAsia="新宋体" w:hAnsi="新宋体"/>
          <w:b/>
          <w:szCs w:val="21"/>
        </w:rPr>
        <w:t>（三）试卷题型结构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/>
          <w:szCs w:val="21"/>
        </w:rPr>
        <w:t>1</w:t>
      </w:r>
      <w:r w:rsidRPr="00785C27">
        <w:rPr>
          <w:rFonts w:ascii="宋体" w:hAnsi="宋体"/>
          <w:szCs w:val="21"/>
        </w:rPr>
        <w:t xml:space="preserve">. </w:t>
      </w:r>
      <w:r w:rsidRPr="00785C27">
        <w:rPr>
          <w:rFonts w:eastAsia="新宋体" w:hAnsi="新宋体"/>
          <w:szCs w:val="21"/>
        </w:rPr>
        <w:t>单选题：</w:t>
      </w:r>
      <w:r>
        <w:rPr>
          <w:rFonts w:eastAsia="新宋体" w:hint="eastAsia"/>
          <w:szCs w:val="21"/>
        </w:rPr>
        <w:t>约</w:t>
      </w:r>
      <w:r w:rsidRPr="00785C27">
        <w:rPr>
          <w:rFonts w:eastAsia="新宋体"/>
          <w:szCs w:val="21"/>
        </w:rPr>
        <w:t>20</w:t>
      </w:r>
      <w:r w:rsidRPr="00785C27">
        <w:rPr>
          <w:rFonts w:eastAsia="新宋体" w:hAnsi="新宋体"/>
          <w:szCs w:val="21"/>
        </w:rPr>
        <w:t>分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/>
          <w:szCs w:val="21"/>
        </w:rPr>
        <w:t>2</w:t>
      </w:r>
      <w:r w:rsidRPr="00785C27">
        <w:rPr>
          <w:rFonts w:ascii="宋体" w:hAnsi="宋体"/>
          <w:szCs w:val="21"/>
        </w:rPr>
        <w:t xml:space="preserve">. </w:t>
      </w:r>
      <w:r w:rsidRPr="00785C27">
        <w:rPr>
          <w:rFonts w:eastAsia="新宋体" w:hAnsi="新宋体"/>
          <w:szCs w:val="21"/>
        </w:rPr>
        <w:t>名词解释题：</w:t>
      </w:r>
      <w:r>
        <w:rPr>
          <w:rFonts w:eastAsia="新宋体" w:hAnsi="新宋体" w:hint="eastAsia"/>
          <w:szCs w:val="21"/>
        </w:rPr>
        <w:t>约</w:t>
      </w:r>
      <w:r w:rsidRPr="00785C27">
        <w:rPr>
          <w:rFonts w:eastAsia="新宋体"/>
          <w:szCs w:val="21"/>
        </w:rPr>
        <w:t>30</w:t>
      </w:r>
      <w:r w:rsidRPr="00785C27">
        <w:rPr>
          <w:rFonts w:eastAsia="新宋体" w:hAnsi="新宋体"/>
          <w:szCs w:val="21"/>
        </w:rPr>
        <w:t>分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/>
          <w:szCs w:val="21"/>
        </w:rPr>
        <w:t>3</w:t>
      </w:r>
      <w:r w:rsidRPr="00785C27">
        <w:rPr>
          <w:rFonts w:ascii="宋体" w:hAnsi="宋体"/>
          <w:szCs w:val="21"/>
        </w:rPr>
        <w:t xml:space="preserve">. </w:t>
      </w:r>
      <w:r w:rsidRPr="00785C27">
        <w:rPr>
          <w:rFonts w:eastAsia="新宋体" w:hAnsi="新宋体"/>
          <w:szCs w:val="21"/>
        </w:rPr>
        <w:t>简答题：</w:t>
      </w:r>
      <w:r>
        <w:rPr>
          <w:rFonts w:eastAsia="新宋体" w:hAnsi="新宋体" w:hint="eastAsia"/>
          <w:szCs w:val="21"/>
        </w:rPr>
        <w:t>约</w:t>
      </w:r>
      <w:r w:rsidRPr="00785C27">
        <w:rPr>
          <w:rFonts w:eastAsia="新宋体" w:hint="eastAsia"/>
          <w:szCs w:val="21"/>
        </w:rPr>
        <w:t>4</w:t>
      </w:r>
      <w:r w:rsidRPr="00785C27">
        <w:rPr>
          <w:rFonts w:eastAsia="新宋体"/>
          <w:szCs w:val="21"/>
        </w:rPr>
        <w:t>0</w:t>
      </w:r>
      <w:r w:rsidRPr="00785C27">
        <w:rPr>
          <w:rFonts w:eastAsia="新宋体" w:hAnsi="新宋体"/>
          <w:szCs w:val="21"/>
        </w:rPr>
        <w:t>分</w:t>
      </w:r>
    </w:p>
    <w:p w:rsidR="00785C27" w:rsidRPr="00785C27" w:rsidRDefault="00785C27" w:rsidP="00785C27">
      <w:pPr>
        <w:spacing w:beforeLines="10" w:before="31" w:afterLines="10" w:after="31"/>
        <w:ind w:firstLineChars="200" w:firstLine="420"/>
        <w:rPr>
          <w:rFonts w:eastAsia="新宋体"/>
          <w:szCs w:val="21"/>
        </w:rPr>
      </w:pPr>
      <w:r w:rsidRPr="00785C27">
        <w:rPr>
          <w:rFonts w:eastAsia="新宋体"/>
          <w:szCs w:val="21"/>
        </w:rPr>
        <w:t>4</w:t>
      </w:r>
      <w:r w:rsidRPr="00785C27">
        <w:rPr>
          <w:rFonts w:ascii="宋体" w:hAnsi="宋体"/>
          <w:szCs w:val="21"/>
        </w:rPr>
        <w:t xml:space="preserve">. </w:t>
      </w:r>
      <w:r w:rsidRPr="00785C27">
        <w:rPr>
          <w:rFonts w:eastAsia="新宋体" w:hAnsi="新宋体"/>
          <w:szCs w:val="21"/>
        </w:rPr>
        <w:t>分析论述题：</w:t>
      </w:r>
      <w:r>
        <w:rPr>
          <w:rFonts w:eastAsia="新宋体" w:hAnsi="新宋体" w:hint="eastAsia"/>
          <w:szCs w:val="21"/>
        </w:rPr>
        <w:t>约</w:t>
      </w:r>
      <w:r w:rsidRPr="00785C27">
        <w:rPr>
          <w:rFonts w:eastAsia="新宋体" w:hint="eastAsia"/>
          <w:szCs w:val="21"/>
        </w:rPr>
        <w:t>6</w:t>
      </w:r>
      <w:r w:rsidRPr="00785C27">
        <w:rPr>
          <w:rFonts w:eastAsia="新宋体"/>
          <w:szCs w:val="21"/>
        </w:rPr>
        <w:t>0</w:t>
      </w:r>
      <w:r w:rsidRPr="00785C27">
        <w:rPr>
          <w:rFonts w:eastAsia="新宋体" w:hAnsi="新宋体"/>
          <w:szCs w:val="21"/>
        </w:rPr>
        <w:t>分</w:t>
      </w:r>
    </w:p>
    <w:p w:rsidR="00785C27" w:rsidRPr="00785C27" w:rsidRDefault="00785C27" w:rsidP="00785C27">
      <w:pPr>
        <w:spacing w:beforeLines="100" w:before="312" w:afterLines="10" w:after="31"/>
        <w:rPr>
          <w:b/>
          <w:szCs w:val="21"/>
        </w:rPr>
      </w:pPr>
      <w:r w:rsidRPr="00785C27">
        <w:rPr>
          <w:rFonts w:hint="eastAsia"/>
          <w:b/>
          <w:szCs w:val="21"/>
        </w:rPr>
        <w:t>二、考查目标（复习要求）</w:t>
      </w:r>
    </w:p>
    <w:p w:rsidR="00785C27" w:rsidRPr="00785C27" w:rsidRDefault="00785C27" w:rsidP="00785C27">
      <w:pPr>
        <w:ind w:firstLineChars="200" w:firstLine="420"/>
        <w:rPr>
          <w:rFonts w:ascii="新宋体" w:eastAsia="新宋体" w:hAnsi="新宋体"/>
          <w:szCs w:val="21"/>
        </w:rPr>
      </w:pPr>
      <w:r w:rsidRPr="00785C27">
        <w:rPr>
          <w:rFonts w:ascii="新宋体" w:eastAsia="新宋体" w:hAnsi="新宋体" w:hint="eastAsia"/>
          <w:szCs w:val="21"/>
        </w:rPr>
        <w:t>全日制攻读硕士学位研究生入学考试管理学科目</w:t>
      </w:r>
      <w:r w:rsidRPr="00785C27">
        <w:rPr>
          <w:rFonts w:hint="eastAsia"/>
        </w:rPr>
        <w:t>是管理学科的核心基础课程，也是工商管理专业学生必须掌握的基础性课程之一</w:t>
      </w:r>
      <w:r w:rsidRPr="00785C27">
        <w:rPr>
          <w:rFonts w:ascii="新宋体" w:eastAsia="新宋体" w:hAnsi="新宋体" w:hint="eastAsia"/>
          <w:szCs w:val="21"/>
        </w:rPr>
        <w:t>，要求考生系统掌握相关学科的基本知识、基础理论和基本方法，并能运用相关理论和方法分析、解决企业管理中的实际问题。</w:t>
      </w:r>
    </w:p>
    <w:p w:rsidR="00785C27" w:rsidRPr="00785C27" w:rsidRDefault="00785C27" w:rsidP="00785C27">
      <w:pPr>
        <w:spacing w:beforeLines="100" w:before="312" w:afterLines="10" w:after="31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三、考查范围或考试内容概要</w:t>
      </w:r>
    </w:p>
    <w:p w:rsidR="00785C27" w:rsidRPr="00785C27" w:rsidRDefault="00785C27" w:rsidP="00785C27">
      <w:pPr>
        <w:ind w:firstLineChars="200" w:firstLine="422"/>
        <w:rPr>
          <w:rFonts w:hint="eastAsia"/>
          <w:b/>
          <w:szCs w:val="21"/>
        </w:rPr>
      </w:pPr>
    </w:p>
    <w:p w:rsidR="00785C27" w:rsidRP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第一部分：总论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第一章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管理</w:t>
      </w:r>
      <w:r>
        <w:rPr>
          <w:rFonts w:hint="eastAsia"/>
          <w:b/>
          <w:szCs w:val="21"/>
        </w:rPr>
        <w:t>导论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 管理的</w:t>
      </w:r>
      <w:r>
        <w:rPr>
          <w:rFonts w:ascii="宋体" w:hAnsi="宋体" w:hint="eastAsia"/>
          <w:szCs w:val="21"/>
        </w:rPr>
        <w:t>内涵、本质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</w:rPr>
      </w:pPr>
      <w:r>
        <w:rPr>
          <w:rFonts w:ascii="宋体" w:hAnsi="宋体" w:hint="eastAsia"/>
          <w:szCs w:val="21"/>
        </w:rPr>
        <w:t>2</w:t>
      </w:r>
      <w:r w:rsidRPr="00785C27">
        <w:rPr>
          <w:rFonts w:ascii="宋体" w:hAnsi="宋体" w:hint="eastAsia"/>
          <w:szCs w:val="21"/>
        </w:rPr>
        <w:t>. 管理</w:t>
      </w:r>
      <w:r>
        <w:rPr>
          <w:rFonts w:ascii="宋体" w:hAnsi="宋体" w:hint="eastAsia"/>
          <w:szCs w:val="21"/>
        </w:rPr>
        <w:t>的基本原理、方法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第二章</w:t>
      </w:r>
      <w:r w:rsidRPr="00785C27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管理理论的历史演变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>古典管理理论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现代</w:t>
      </w:r>
      <w:r w:rsidRPr="00785C27">
        <w:rPr>
          <w:rFonts w:ascii="宋体" w:hAnsi="宋体" w:hint="eastAsia"/>
          <w:szCs w:val="21"/>
        </w:rPr>
        <w:t>管理</w:t>
      </w:r>
      <w:r>
        <w:rPr>
          <w:rFonts w:ascii="宋体" w:hAnsi="宋体" w:hint="eastAsia"/>
          <w:szCs w:val="21"/>
        </w:rPr>
        <w:t>流派</w:t>
      </w:r>
    </w:p>
    <w:p w:rsid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</w:p>
    <w:p w:rsidR="00785C27" w:rsidRP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第二部分：决策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三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决策</w:t>
      </w:r>
      <w:r>
        <w:rPr>
          <w:rFonts w:hint="eastAsia"/>
          <w:b/>
          <w:szCs w:val="21"/>
        </w:rPr>
        <w:t>与决策过程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 决策</w:t>
      </w:r>
      <w:r>
        <w:rPr>
          <w:rFonts w:ascii="宋体" w:hAnsi="宋体" w:hint="eastAsia"/>
          <w:szCs w:val="21"/>
        </w:rPr>
        <w:t>及其任务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2. 决策的类型与特点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3. 决策的过程与影响因素</w:t>
      </w:r>
    </w:p>
    <w:p w:rsid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四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环境分析与理性决策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>环境要素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理性与非理性决策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 w:rsidRPr="00785C27">
        <w:rPr>
          <w:rFonts w:ascii="宋体" w:hAnsi="宋体" w:hint="eastAsia"/>
          <w:szCs w:val="21"/>
        </w:rPr>
        <w:lastRenderedPageBreak/>
        <w:t xml:space="preserve">3. </w:t>
      </w:r>
      <w:r>
        <w:rPr>
          <w:rFonts w:ascii="宋体" w:hAnsi="宋体" w:hint="eastAsia"/>
          <w:szCs w:val="21"/>
        </w:rPr>
        <w:t>决策方法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第五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决策</w:t>
      </w:r>
      <w:r w:rsidRPr="00785C27">
        <w:rPr>
          <w:rFonts w:hint="eastAsia"/>
          <w:b/>
          <w:szCs w:val="21"/>
        </w:rPr>
        <w:t>的实施</w:t>
      </w:r>
      <w:r>
        <w:rPr>
          <w:rFonts w:hint="eastAsia"/>
          <w:b/>
          <w:szCs w:val="21"/>
        </w:rPr>
        <w:t>与调整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>实施决策的计划制定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推进计划的流程与方法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3. </w:t>
      </w:r>
      <w:r>
        <w:rPr>
          <w:rFonts w:ascii="宋体" w:hAnsi="宋体" w:hint="eastAsia"/>
          <w:szCs w:val="21"/>
        </w:rPr>
        <w:t>决策追踪与调整</w:t>
      </w:r>
    </w:p>
    <w:p w:rsidR="00785C27" w:rsidRP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第三部分：组织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六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组织设计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 组织设计的</w:t>
      </w:r>
      <w:r>
        <w:rPr>
          <w:rFonts w:ascii="宋体" w:hAnsi="宋体" w:hint="eastAsia"/>
          <w:szCs w:val="21"/>
        </w:rPr>
        <w:t>任务与</w:t>
      </w:r>
      <w:r w:rsidRPr="00785C27">
        <w:rPr>
          <w:rFonts w:ascii="宋体" w:hAnsi="宋体" w:hint="eastAsia"/>
          <w:szCs w:val="21"/>
        </w:rPr>
        <w:t>影响因素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</w:t>
      </w:r>
      <w:r w:rsidRPr="00785C27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组织结构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</w:t>
      </w:r>
      <w:r w:rsidRPr="00785C27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 xml:space="preserve"> 组织整合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第七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人员配备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 人员配备的任务、</w:t>
      </w:r>
      <w:r>
        <w:rPr>
          <w:rFonts w:ascii="宋体" w:hAnsi="宋体" w:hint="eastAsia"/>
          <w:szCs w:val="21"/>
        </w:rPr>
        <w:t>内容</w:t>
      </w:r>
      <w:r w:rsidRPr="00785C27">
        <w:rPr>
          <w:rFonts w:ascii="宋体" w:hAnsi="宋体" w:hint="eastAsia"/>
          <w:szCs w:val="21"/>
        </w:rPr>
        <w:t>和原则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2. 人员的选聘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3. 人员的考评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 w:rsidRPr="00785C27">
        <w:rPr>
          <w:rFonts w:ascii="宋体" w:hAnsi="宋体" w:hint="eastAsia"/>
          <w:szCs w:val="21"/>
        </w:rPr>
        <w:t>4. 人员的培训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第八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组织文化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>概述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构成与功能</w:t>
      </w:r>
    </w:p>
    <w:p w:rsidR="00785C27" w:rsidRP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第四部分：领导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第九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领导</w:t>
      </w:r>
      <w:r>
        <w:rPr>
          <w:rFonts w:hint="eastAsia"/>
          <w:b/>
          <w:szCs w:val="21"/>
        </w:rPr>
        <w:t>的一般理论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 领导的</w:t>
      </w:r>
      <w:r>
        <w:rPr>
          <w:rFonts w:ascii="宋体" w:hAnsi="宋体" w:hint="eastAsia"/>
          <w:szCs w:val="21"/>
        </w:rPr>
        <w:t>内涵与特征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领导与</w:t>
      </w:r>
      <w:r w:rsidRPr="00785C27">
        <w:rPr>
          <w:rFonts w:ascii="宋体" w:hAnsi="宋体" w:hint="eastAsia"/>
          <w:szCs w:val="21"/>
        </w:rPr>
        <w:t>领导者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3. 领导</w:t>
      </w:r>
      <w:r>
        <w:rPr>
          <w:rFonts w:ascii="宋体" w:hAnsi="宋体" w:hint="eastAsia"/>
          <w:szCs w:val="21"/>
        </w:rPr>
        <w:t>与被领导者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 w:rsidRPr="00785C27">
        <w:rPr>
          <w:rFonts w:ascii="宋体" w:hAnsi="宋体" w:hint="eastAsia"/>
          <w:szCs w:val="21"/>
        </w:rPr>
        <w:t xml:space="preserve">4. </w:t>
      </w:r>
      <w:r>
        <w:rPr>
          <w:rFonts w:ascii="宋体" w:hAnsi="宋体" w:hint="eastAsia"/>
          <w:szCs w:val="21"/>
        </w:rPr>
        <w:t>领导与情境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第十章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激励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 激励</w:t>
      </w:r>
      <w:r>
        <w:rPr>
          <w:rFonts w:ascii="宋体" w:hAnsi="宋体" w:hint="eastAsia"/>
          <w:szCs w:val="21"/>
        </w:rPr>
        <w:t>基础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2. 激励理论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 w:rsidRPr="00785C27">
        <w:rPr>
          <w:rFonts w:ascii="宋体" w:hAnsi="宋体" w:hint="eastAsia"/>
          <w:szCs w:val="21"/>
        </w:rPr>
        <w:t xml:space="preserve">3. </w:t>
      </w:r>
      <w:r>
        <w:rPr>
          <w:rFonts w:ascii="宋体" w:hAnsi="宋体" w:hint="eastAsia"/>
          <w:szCs w:val="21"/>
        </w:rPr>
        <w:t>激励方法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第十一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沟通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1.</w:t>
      </w:r>
      <w:r w:rsidR="0076678F">
        <w:rPr>
          <w:rFonts w:ascii="宋体" w:hAnsi="宋体" w:hint="eastAsia"/>
          <w:szCs w:val="21"/>
        </w:rPr>
        <w:t xml:space="preserve"> </w:t>
      </w:r>
      <w:r w:rsidRPr="00785C27">
        <w:rPr>
          <w:rFonts w:ascii="宋体" w:hAnsi="宋体" w:hint="eastAsia"/>
          <w:szCs w:val="21"/>
        </w:rPr>
        <w:t>沟通</w:t>
      </w:r>
      <w:r>
        <w:rPr>
          <w:rFonts w:ascii="宋体" w:hAnsi="宋体" w:hint="eastAsia"/>
          <w:szCs w:val="21"/>
        </w:rPr>
        <w:t>与沟通类型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>2. 沟通的障碍及其克服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 w:rsidRPr="00785C27">
        <w:rPr>
          <w:rFonts w:ascii="宋体" w:hAnsi="宋体" w:hint="eastAsia"/>
          <w:szCs w:val="21"/>
        </w:rPr>
        <w:t xml:space="preserve">3. </w:t>
      </w:r>
      <w:r>
        <w:rPr>
          <w:rFonts w:ascii="宋体" w:hAnsi="宋体" w:hint="eastAsia"/>
          <w:szCs w:val="21"/>
        </w:rPr>
        <w:t>冲突与管理</w:t>
      </w:r>
    </w:p>
    <w:p w:rsidR="00785C27" w:rsidRP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第五部分：控制</w:t>
      </w:r>
    </w:p>
    <w:p w:rsidR="00785C27" w:rsidRPr="00785C27" w:rsidRDefault="00C14C96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第十二</w:t>
      </w:r>
      <w:r w:rsidR="00785C27" w:rsidRPr="00785C27">
        <w:rPr>
          <w:rFonts w:hint="eastAsia"/>
          <w:b/>
          <w:szCs w:val="21"/>
        </w:rPr>
        <w:t>章</w:t>
      </w:r>
      <w:r w:rsidR="00785C27" w:rsidRPr="00785C27">
        <w:rPr>
          <w:rFonts w:hint="eastAsia"/>
          <w:b/>
          <w:szCs w:val="21"/>
        </w:rPr>
        <w:t xml:space="preserve"> </w:t>
      </w:r>
      <w:r w:rsidR="00785C27" w:rsidRPr="00785C27">
        <w:rPr>
          <w:rFonts w:hint="eastAsia"/>
          <w:b/>
          <w:szCs w:val="21"/>
        </w:rPr>
        <w:t>控制</w:t>
      </w:r>
      <w:r>
        <w:rPr>
          <w:rFonts w:hint="eastAsia"/>
          <w:b/>
          <w:szCs w:val="21"/>
        </w:rPr>
        <w:t>类型</w:t>
      </w:r>
      <w:r w:rsidR="00785C27" w:rsidRPr="00785C27">
        <w:rPr>
          <w:rFonts w:hint="eastAsia"/>
          <w:b/>
          <w:szCs w:val="21"/>
        </w:rPr>
        <w:t>与过程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 w:rsidR="00C14C96">
        <w:rPr>
          <w:rFonts w:ascii="宋体" w:hAnsi="宋体" w:hint="eastAsia"/>
          <w:szCs w:val="21"/>
        </w:rPr>
        <w:t>控制内涵与原则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 w:rsidR="00C14C96">
        <w:rPr>
          <w:rFonts w:ascii="宋体" w:hAnsi="宋体" w:hint="eastAsia"/>
          <w:szCs w:val="21"/>
        </w:rPr>
        <w:t>控制的类型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 w:rsidRPr="00785C27">
        <w:rPr>
          <w:rFonts w:ascii="宋体" w:hAnsi="宋体" w:hint="eastAsia"/>
          <w:szCs w:val="21"/>
        </w:rPr>
        <w:t>3. 控制过程</w:t>
      </w:r>
    </w:p>
    <w:p w:rsidR="00785C27" w:rsidRPr="00785C27" w:rsidRDefault="00C14C96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第十三</w:t>
      </w:r>
      <w:r w:rsidR="00785C27" w:rsidRPr="00785C27">
        <w:rPr>
          <w:rFonts w:hint="eastAsia"/>
          <w:b/>
          <w:szCs w:val="21"/>
        </w:rPr>
        <w:t>章</w:t>
      </w:r>
      <w:r w:rsidR="00785C27" w:rsidRPr="00785C27">
        <w:rPr>
          <w:rFonts w:hint="eastAsia"/>
          <w:b/>
          <w:szCs w:val="21"/>
        </w:rPr>
        <w:t xml:space="preserve"> </w:t>
      </w:r>
      <w:r w:rsidR="00785C27" w:rsidRPr="00785C27">
        <w:rPr>
          <w:rFonts w:hint="eastAsia"/>
          <w:b/>
          <w:szCs w:val="21"/>
        </w:rPr>
        <w:t>控制方法</w:t>
      </w:r>
      <w:r>
        <w:rPr>
          <w:rFonts w:hint="eastAsia"/>
          <w:b/>
          <w:szCs w:val="21"/>
        </w:rPr>
        <w:t>与技术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 w:rsidR="00C14C96">
        <w:rPr>
          <w:rFonts w:ascii="宋体" w:hAnsi="宋体" w:hint="eastAsia"/>
          <w:szCs w:val="21"/>
        </w:rPr>
        <w:t>层级、市场与团体控制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 w:rsidR="00C14C96">
        <w:rPr>
          <w:rFonts w:ascii="宋体" w:hAnsi="宋体" w:hint="eastAsia"/>
          <w:szCs w:val="21"/>
        </w:rPr>
        <w:t>质量控制</w:t>
      </w:r>
    </w:p>
    <w:p w:rsidR="00C14C96" w:rsidRPr="00785C27" w:rsidRDefault="00C14C96" w:rsidP="00C14C96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lastRenderedPageBreak/>
        <w:t>第十</w:t>
      </w:r>
      <w:r>
        <w:rPr>
          <w:rFonts w:hint="eastAsia"/>
          <w:b/>
          <w:szCs w:val="21"/>
        </w:rPr>
        <w:t>四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风险控制与危机管理</w:t>
      </w:r>
    </w:p>
    <w:p w:rsidR="00C14C96" w:rsidRPr="00785C27" w:rsidRDefault="00C14C96" w:rsidP="00C14C96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>风险识别与分析</w:t>
      </w:r>
    </w:p>
    <w:p w:rsidR="00C14C96" w:rsidRPr="00785C27" w:rsidRDefault="00C14C96" w:rsidP="00C14C96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>
        <w:rPr>
          <w:rFonts w:ascii="宋体" w:hAnsi="宋体" w:hint="eastAsia"/>
          <w:szCs w:val="21"/>
        </w:rPr>
        <w:t>危机管理</w:t>
      </w:r>
    </w:p>
    <w:p w:rsidR="00785C27" w:rsidRPr="00785C27" w:rsidRDefault="00785C27" w:rsidP="00785C27">
      <w:pPr>
        <w:spacing w:beforeLines="10" w:before="31" w:afterLines="10" w:after="31"/>
        <w:ind w:leftChars="200" w:left="42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第六部分：创新</w:t>
      </w:r>
    </w:p>
    <w:p w:rsidR="00785C27" w:rsidRPr="00785C27" w:rsidRDefault="00C14C96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第十五</w:t>
      </w:r>
      <w:r w:rsidR="00785C27" w:rsidRPr="00785C27">
        <w:rPr>
          <w:rFonts w:hint="eastAsia"/>
          <w:b/>
          <w:szCs w:val="21"/>
        </w:rPr>
        <w:t>章</w:t>
      </w:r>
      <w:r w:rsidR="00785C27" w:rsidRPr="00785C27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创新管理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 w:rsidR="00C14C96">
        <w:rPr>
          <w:rFonts w:ascii="宋体" w:hAnsi="宋体" w:hint="eastAsia"/>
          <w:szCs w:val="21"/>
        </w:rPr>
        <w:t>管理创新类型与</w:t>
      </w:r>
      <w:r w:rsidRPr="00785C27">
        <w:rPr>
          <w:rFonts w:ascii="宋体" w:hAnsi="宋体" w:hint="eastAsia"/>
          <w:szCs w:val="21"/>
        </w:rPr>
        <w:t>基本内容</w:t>
      </w:r>
    </w:p>
    <w:p w:rsidR="00785C27" w:rsidRPr="00785C27" w:rsidRDefault="00C14C96" w:rsidP="00785C27">
      <w:pPr>
        <w:spacing w:beforeLines="10" w:before="31" w:afterLines="10" w:after="31"/>
        <w:ind w:leftChars="600" w:left="126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 w:rsidR="00785C27" w:rsidRPr="00785C27">
        <w:rPr>
          <w:rFonts w:ascii="宋体" w:hAnsi="宋体" w:hint="eastAsia"/>
          <w:szCs w:val="21"/>
        </w:rPr>
        <w:t>. 创新过程</w:t>
      </w:r>
      <w:r>
        <w:rPr>
          <w:rFonts w:ascii="宋体" w:hAnsi="宋体" w:hint="eastAsia"/>
          <w:szCs w:val="21"/>
        </w:rPr>
        <w:t>及其管理</w:t>
      </w:r>
    </w:p>
    <w:p w:rsidR="00785C27" w:rsidRPr="00785C27" w:rsidRDefault="00785C27" w:rsidP="00785C27">
      <w:pPr>
        <w:spacing w:beforeLines="10" w:before="31" w:afterLines="10" w:after="31"/>
        <w:ind w:leftChars="400" w:left="840"/>
        <w:rPr>
          <w:rFonts w:hint="eastAsia"/>
          <w:b/>
          <w:szCs w:val="21"/>
        </w:rPr>
      </w:pPr>
      <w:r w:rsidRPr="00785C27">
        <w:rPr>
          <w:rFonts w:hint="eastAsia"/>
          <w:b/>
          <w:szCs w:val="21"/>
        </w:rPr>
        <w:t>第十</w:t>
      </w:r>
      <w:r w:rsidR="00C14C96">
        <w:rPr>
          <w:rFonts w:hint="eastAsia"/>
          <w:b/>
          <w:szCs w:val="21"/>
        </w:rPr>
        <w:t>六</w:t>
      </w:r>
      <w:r w:rsidRPr="00785C27">
        <w:rPr>
          <w:rFonts w:hint="eastAsia"/>
          <w:b/>
          <w:szCs w:val="21"/>
        </w:rPr>
        <w:t>章</w:t>
      </w:r>
      <w:r w:rsidRPr="00785C27">
        <w:rPr>
          <w:rFonts w:hint="eastAsia"/>
          <w:b/>
          <w:szCs w:val="21"/>
        </w:rPr>
        <w:t xml:space="preserve"> </w:t>
      </w:r>
      <w:r w:rsidRPr="00785C27">
        <w:rPr>
          <w:rFonts w:hint="eastAsia"/>
          <w:b/>
          <w:szCs w:val="21"/>
        </w:rPr>
        <w:t>组织创新</w:t>
      </w:r>
    </w:p>
    <w:p w:rsidR="00785C27" w:rsidRP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1. </w:t>
      </w:r>
      <w:r w:rsidR="00C14C96">
        <w:rPr>
          <w:rFonts w:ascii="宋体" w:hAnsi="宋体" w:hint="eastAsia"/>
          <w:szCs w:val="21"/>
        </w:rPr>
        <w:t>组织变革与</w:t>
      </w:r>
      <w:r w:rsidRPr="00785C27">
        <w:rPr>
          <w:rFonts w:ascii="宋体" w:hAnsi="宋体" w:hint="eastAsia"/>
          <w:szCs w:val="21"/>
        </w:rPr>
        <w:t>创新</w:t>
      </w:r>
    </w:p>
    <w:p w:rsidR="00785C27" w:rsidRDefault="00785C27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 w:rsidRPr="00785C27">
        <w:rPr>
          <w:rFonts w:ascii="宋体" w:hAnsi="宋体" w:hint="eastAsia"/>
          <w:szCs w:val="21"/>
        </w:rPr>
        <w:t xml:space="preserve">2. </w:t>
      </w:r>
      <w:r w:rsidR="00C14C96">
        <w:rPr>
          <w:rFonts w:ascii="宋体" w:hAnsi="宋体" w:hint="eastAsia"/>
          <w:szCs w:val="21"/>
        </w:rPr>
        <w:t>组织</w:t>
      </w:r>
      <w:r w:rsidRPr="00785C27">
        <w:rPr>
          <w:rFonts w:ascii="宋体" w:hAnsi="宋体" w:hint="eastAsia"/>
          <w:szCs w:val="21"/>
        </w:rPr>
        <w:t>结构创新</w:t>
      </w:r>
    </w:p>
    <w:p w:rsidR="00C14C96" w:rsidRPr="00785C27" w:rsidRDefault="00C14C96" w:rsidP="00785C27">
      <w:pPr>
        <w:spacing w:beforeLines="10" w:before="31" w:afterLines="10" w:after="31"/>
        <w:ind w:leftChars="600" w:left="12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</w:t>
      </w:r>
      <w:r w:rsidR="0076678F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创新与学习型组织</w:t>
      </w:r>
    </w:p>
    <w:p w:rsidR="00785C27" w:rsidRPr="00785C27" w:rsidRDefault="00785C27" w:rsidP="00A2338D">
      <w:pPr>
        <w:spacing w:afterLines="50" w:after="156" w:line="400" w:lineRule="exact"/>
        <w:jc w:val="center"/>
        <w:rPr>
          <w:rFonts w:ascii="黑体" w:eastAsia="黑体" w:hint="eastAsia"/>
          <w:b/>
          <w:sz w:val="32"/>
          <w:szCs w:val="32"/>
        </w:rPr>
      </w:pPr>
    </w:p>
    <w:p w:rsidR="00905172" w:rsidRDefault="003763D5" w:rsidP="00905172">
      <w:pPr>
        <w:spacing w:beforeLines="10" w:before="31" w:afterLines="10" w:after="31" w:line="288" w:lineRule="auto"/>
        <w:ind w:leftChars="600" w:left="1260"/>
        <w:rPr>
          <w:szCs w:val="21"/>
        </w:rPr>
      </w:pPr>
      <w:r w:rsidRPr="003763D5">
        <w:rPr>
          <w:rFonts w:hint="eastAsia"/>
          <w:b/>
          <w:szCs w:val="21"/>
        </w:rPr>
        <w:t>主要参考书</w:t>
      </w:r>
      <w:r w:rsidRPr="003763D5">
        <w:rPr>
          <w:rFonts w:hint="eastAsia"/>
          <w:szCs w:val="21"/>
        </w:rPr>
        <w:t>：</w:t>
      </w:r>
    </w:p>
    <w:p w:rsidR="000749A0" w:rsidRDefault="00C14C96" w:rsidP="00905172">
      <w:pPr>
        <w:spacing w:beforeLines="10" w:before="31" w:afterLines="10" w:after="31" w:line="288" w:lineRule="auto"/>
        <w:ind w:leftChars="600" w:left="1260"/>
        <w:rPr>
          <w:szCs w:val="21"/>
        </w:rPr>
      </w:pPr>
      <w:r>
        <w:rPr>
          <w:rFonts w:hint="eastAsia"/>
          <w:szCs w:val="21"/>
        </w:rPr>
        <w:t>管理学</w:t>
      </w:r>
      <w:r w:rsidR="00905172">
        <w:rPr>
          <w:szCs w:val="21"/>
        </w:rPr>
        <w:t>．</w:t>
      </w:r>
      <w:r>
        <w:rPr>
          <w:rFonts w:hint="eastAsia"/>
          <w:szCs w:val="21"/>
        </w:rPr>
        <w:t>《管理学》编写组</w:t>
      </w:r>
      <w:r w:rsidR="003763D5" w:rsidRPr="003763D5">
        <w:rPr>
          <w:szCs w:val="21"/>
        </w:rPr>
        <w:t>．高等教育出版社，</w:t>
      </w:r>
      <w:r w:rsidR="003763D5" w:rsidRPr="003763D5">
        <w:rPr>
          <w:szCs w:val="21"/>
        </w:rPr>
        <w:t>201</w:t>
      </w:r>
      <w:r>
        <w:rPr>
          <w:rFonts w:hint="eastAsia"/>
          <w:szCs w:val="21"/>
        </w:rPr>
        <w:t>9</w:t>
      </w:r>
    </w:p>
    <w:p w:rsidR="00357559" w:rsidRDefault="00357559" w:rsidP="00357559">
      <w:pPr>
        <w:spacing w:beforeLines="100" w:before="312" w:afterLines="10" w:after="31" w:line="288" w:lineRule="auto"/>
        <w:rPr>
          <w:b/>
          <w:szCs w:val="21"/>
        </w:rPr>
      </w:pPr>
      <w:r w:rsidRPr="00357559">
        <w:rPr>
          <w:rFonts w:hint="eastAsia"/>
          <w:b/>
          <w:szCs w:val="21"/>
        </w:rPr>
        <w:t>四、样卷</w:t>
      </w:r>
    </w:p>
    <w:p w:rsidR="00357559" w:rsidRPr="00357559" w:rsidRDefault="00357559" w:rsidP="00357559">
      <w:pPr>
        <w:spacing w:beforeLines="100" w:before="312" w:afterLines="10" w:after="31" w:line="288" w:lineRule="auto"/>
        <w:rPr>
          <w:b/>
          <w:szCs w:val="21"/>
        </w:rPr>
      </w:pPr>
      <w:r>
        <w:rPr>
          <w:rFonts w:hint="eastAsia"/>
          <w:b/>
          <w:szCs w:val="21"/>
        </w:rPr>
        <w:t>无</w:t>
      </w:r>
    </w:p>
    <w:p w:rsidR="00357559" w:rsidRPr="003763D5" w:rsidRDefault="00357559" w:rsidP="00905172">
      <w:pPr>
        <w:spacing w:beforeLines="10" w:before="31" w:afterLines="10" w:after="31" w:line="288" w:lineRule="auto"/>
        <w:ind w:leftChars="600" w:left="1260"/>
      </w:pPr>
    </w:p>
    <w:sectPr w:rsidR="00357559" w:rsidRPr="003763D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5D" w:rsidRDefault="0072045D" w:rsidP="00950037">
      <w:r>
        <w:separator/>
      </w:r>
    </w:p>
  </w:endnote>
  <w:endnote w:type="continuationSeparator" w:id="0">
    <w:p w:rsidR="0072045D" w:rsidRDefault="0072045D" w:rsidP="0095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329168"/>
      <w:docPartObj>
        <w:docPartGallery w:val="Page Numbers (Bottom of Page)"/>
        <w:docPartUnique/>
      </w:docPartObj>
    </w:sdtPr>
    <w:sdtEndPr/>
    <w:sdtContent>
      <w:p w:rsidR="00304126" w:rsidRDefault="003041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93D" w:rsidRPr="0070693D">
          <w:rPr>
            <w:noProof/>
            <w:lang w:val="zh-CN"/>
          </w:rPr>
          <w:t>1</w:t>
        </w:r>
        <w:r>
          <w:fldChar w:fldCharType="end"/>
        </w:r>
      </w:p>
    </w:sdtContent>
  </w:sdt>
  <w:p w:rsidR="00304126" w:rsidRDefault="003041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5D" w:rsidRDefault="0072045D" w:rsidP="00950037">
      <w:r>
        <w:separator/>
      </w:r>
    </w:p>
  </w:footnote>
  <w:footnote w:type="continuationSeparator" w:id="0">
    <w:p w:rsidR="0072045D" w:rsidRDefault="0072045D" w:rsidP="00950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8D"/>
    <w:rsid w:val="000011CC"/>
    <w:rsid w:val="00007185"/>
    <w:rsid w:val="00010BF2"/>
    <w:rsid w:val="0001197D"/>
    <w:rsid w:val="00023BB3"/>
    <w:rsid w:val="00027536"/>
    <w:rsid w:val="00035111"/>
    <w:rsid w:val="00036C0B"/>
    <w:rsid w:val="00044D15"/>
    <w:rsid w:val="000544CB"/>
    <w:rsid w:val="000562D8"/>
    <w:rsid w:val="00056366"/>
    <w:rsid w:val="00071E69"/>
    <w:rsid w:val="000749A0"/>
    <w:rsid w:val="00083028"/>
    <w:rsid w:val="000867FB"/>
    <w:rsid w:val="00086BC3"/>
    <w:rsid w:val="00086D9C"/>
    <w:rsid w:val="00093B2E"/>
    <w:rsid w:val="00093E61"/>
    <w:rsid w:val="0009647D"/>
    <w:rsid w:val="000A66A9"/>
    <w:rsid w:val="000B3DB5"/>
    <w:rsid w:val="000B77B9"/>
    <w:rsid w:val="000C772B"/>
    <w:rsid w:val="000E04BB"/>
    <w:rsid w:val="000E2EBA"/>
    <w:rsid w:val="000E2F7E"/>
    <w:rsid w:val="0011362C"/>
    <w:rsid w:val="0013105B"/>
    <w:rsid w:val="001328BE"/>
    <w:rsid w:val="00135182"/>
    <w:rsid w:val="00136746"/>
    <w:rsid w:val="00142C89"/>
    <w:rsid w:val="00143DBA"/>
    <w:rsid w:val="00146146"/>
    <w:rsid w:val="001525C9"/>
    <w:rsid w:val="00163D89"/>
    <w:rsid w:val="0017243E"/>
    <w:rsid w:val="001741E8"/>
    <w:rsid w:val="0017691F"/>
    <w:rsid w:val="0017712D"/>
    <w:rsid w:val="00177BC5"/>
    <w:rsid w:val="001A393E"/>
    <w:rsid w:val="001B25F8"/>
    <w:rsid w:val="001B6352"/>
    <w:rsid w:val="001C7D3E"/>
    <w:rsid w:val="001D016F"/>
    <w:rsid w:val="001D190D"/>
    <w:rsid w:val="001D49ED"/>
    <w:rsid w:val="001D64F1"/>
    <w:rsid w:val="001E49E2"/>
    <w:rsid w:val="001F2A00"/>
    <w:rsid w:val="001F32BE"/>
    <w:rsid w:val="001F38DA"/>
    <w:rsid w:val="00215F94"/>
    <w:rsid w:val="00216DDF"/>
    <w:rsid w:val="0022161B"/>
    <w:rsid w:val="00222C9A"/>
    <w:rsid w:val="00227116"/>
    <w:rsid w:val="00230F66"/>
    <w:rsid w:val="0023119D"/>
    <w:rsid w:val="00242656"/>
    <w:rsid w:val="00244453"/>
    <w:rsid w:val="00245E6E"/>
    <w:rsid w:val="002553EC"/>
    <w:rsid w:val="00261699"/>
    <w:rsid w:val="002640FE"/>
    <w:rsid w:val="00264904"/>
    <w:rsid w:val="00273B01"/>
    <w:rsid w:val="00274C5D"/>
    <w:rsid w:val="00275E7B"/>
    <w:rsid w:val="002836F0"/>
    <w:rsid w:val="00284A2C"/>
    <w:rsid w:val="00290C1E"/>
    <w:rsid w:val="002A02EF"/>
    <w:rsid w:val="002A08D4"/>
    <w:rsid w:val="002A3091"/>
    <w:rsid w:val="002A4535"/>
    <w:rsid w:val="002B04EC"/>
    <w:rsid w:val="002B3153"/>
    <w:rsid w:val="002B32A9"/>
    <w:rsid w:val="002C346D"/>
    <w:rsid w:val="002D79E7"/>
    <w:rsid w:val="002E6FC6"/>
    <w:rsid w:val="00301D5A"/>
    <w:rsid w:val="00304126"/>
    <w:rsid w:val="003076D1"/>
    <w:rsid w:val="003263A2"/>
    <w:rsid w:val="00340CC7"/>
    <w:rsid w:val="00357559"/>
    <w:rsid w:val="00362FE2"/>
    <w:rsid w:val="003676A0"/>
    <w:rsid w:val="003711B7"/>
    <w:rsid w:val="003763D5"/>
    <w:rsid w:val="00387307"/>
    <w:rsid w:val="003A26A8"/>
    <w:rsid w:val="003A3748"/>
    <w:rsid w:val="003A42AC"/>
    <w:rsid w:val="003A681F"/>
    <w:rsid w:val="003C2C7D"/>
    <w:rsid w:val="003C53E7"/>
    <w:rsid w:val="003C7984"/>
    <w:rsid w:val="003D0101"/>
    <w:rsid w:val="003D0E3F"/>
    <w:rsid w:val="003E020E"/>
    <w:rsid w:val="003E29A7"/>
    <w:rsid w:val="0040122E"/>
    <w:rsid w:val="004046CA"/>
    <w:rsid w:val="00426ABC"/>
    <w:rsid w:val="0043104D"/>
    <w:rsid w:val="00431159"/>
    <w:rsid w:val="0043174B"/>
    <w:rsid w:val="00435D27"/>
    <w:rsid w:val="004371C4"/>
    <w:rsid w:val="00444CCA"/>
    <w:rsid w:val="0044635D"/>
    <w:rsid w:val="00457255"/>
    <w:rsid w:val="0046088C"/>
    <w:rsid w:val="00460A6B"/>
    <w:rsid w:val="0046284B"/>
    <w:rsid w:val="00462A8F"/>
    <w:rsid w:val="00471544"/>
    <w:rsid w:val="00472203"/>
    <w:rsid w:val="004739A8"/>
    <w:rsid w:val="00475EB3"/>
    <w:rsid w:val="00484C34"/>
    <w:rsid w:val="00494938"/>
    <w:rsid w:val="00495885"/>
    <w:rsid w:val="004A7F2A"/>
    <w:rsid w:val="004B056E"/>
    <w:rsid w:val="004B2FBC"/>
    <w:rsid w:val="004B4CD7"/>
    <w:rsid w:val="004B4E2E"/>
    <w:rsid w:val="004C2216"/>
    <w:rsid w:val="004C66F4"/>
    <w:rsid w:val="004D1ECA"/>
    <w:rsid w:val="004E57DF"/>
    <w:rsid w:val="004F406F"/>
    <w:rsid w:val="004F71CC"/>
    <w:rsid w:val="005034EA"/>
    <w:rsid w:val="005034FA"/>
    <w:rsid w:val="0051034F"/>
    <w:rsid w:val="005201B0"/>
    <w:rsid w:val="005203B3"/>
    <w:rsid w:val="00523B2A"/>
    <w:rsid w:val="00525BE7"/>
    <w:rsid w:val="00532D5D"/>
    <w:rsid w:val="00550F04"/>
    <w:rsid w:val="00552AC2"/>
    <w:rsid w:val="0056791C"/>
    <w:rsid w:val="00570D88"/>
    <w:rsid w:val="0057499E"/>
    <w:rsid w:val="00587062"/>
    <w:rsid w:val="00590191"/>
    <w:rsid w:val="005917C6"/>
    <w:rsid w:val="0059573B"/>
    <w:rsid w:val="005A6C80"/>
    <w:rsid w:val="005B211B"/>
    <w:rsid w:val="005B2154"/>
    <w:rsid w:val="005C2EED"/>
    <w:rsid w:val="005C3E35"/>
    <w:rsid w:val="005D491B"/>
    <w:rsid w:val="005D61BD"/>
    <w:rsid w:val="005E6B52"/>
    <w:rsid w:val="005F2D1D"/>
    <w:rsid w:val="005F5461"/>
    <w:rsid w:val="006075EF"/>
    <w:rsid w:val="00611B0F"/>
    <w:rsid w:val="00612BF3"/>
    <w:rsid w:val="006178AB"/>
    <w:rsid w:val="0062367E"/>
    <w:rsid w:val="00632422"/>
    <w:rsid w:val="006363FD"/>
    <w:rsid w:val="006443A2"/>
    <w:rsid w:val="00646D49"/>
    <w:rsid w:val="00655276"/>
    <w:rsid w:val="00655D4E"/>
    <w:rsid w:val="00671300"/>
    <w:rsid w:val="006824EC"/>
    <w:rsid w:val="006A0C35"/>
    <w:rsid w:val="006A1CCC"/>
    <w:rsid w:val="006A5C48"/>
    <w:rsid w:val="006B2F91"/>
    <w:rsid w:val="006C708E"/>
    <w:rsid w:val="006E0433"/>
    <w:rsid w:val="006E0774"/>
    <w:rsid w:val="006F5377"/>
    <w:rsid w:val="006F74EA"/>
    <w:rsid w:val="00700AF4"/>
    <w:rsid w:val="0070165B"/>
    <w:rsid w:val="00704D78"/>
    <w:rsid w:val="0070525B"/>
    <w:rsid w:val="0070693D"/>
    <w:rsid w:val="007149CE"/>
    <w:rsid w:val="00715CB2"/>
    <w:rsid w:val="0072045D"/>
    <w:rsid w:val="0072246A"/>
    <w:rsid w:val="00725A8B"/>
    <w:rsid w:val="00727BB0"/>
    <w:rsid w:val="00734081"/>
    <w:rsid w:val="00763EEA"/>
    <w:rsid w:val="0076531B"/>
    <w:rsid w:val="00765844"/>
    <w:rsid w:val="0076678F"/>
    <w:rsid w:val="00785C27"/>
    <w:rsid w:val="00786E3F"/>
    <w:rsid w:val="00787FB9"/>
    <w:rsid w:val="007933CA"/>
    <w:rsid w:val="007A0680"/>
    <w:rsid w:val="007A56DE"/>
    <w:rsid w:val="007A7202"/>
    <w:rsid w:val="007A7961"/>
    <w:rsid w:val="007B0100"/>
    <w:rsid w:val="007B3F51"/>
    <w:rsid w:val="007B5A77"/>
    <w:rsid w:val="007B5C87"/>
    <w:rsid w:val="007C338E"/>
    <w:rsid w:val="007D0812"/>
    <w:rsid w:val="007D2A59"/>
    <w:rsid w:val="007E3AA9"/>
    <w:rsid w:val="007F562F"/>
    <w:rsid w:val="007F78E3"/>
    <w:rsid w:val="00800C53"/>
    <w:rsid w:val="00801A0D"/>
    <w:rsid w:val="00802A9E"/>
    <w:rsid w:val="0080411B"/>
    <w:rsid w:val="0080566E"/>
    <w:rsid w:val="00813FB0"/>
    <w:rsid w:val="00814DC1"/>
    <w:rsid w:val="008178FE"/>
    <w:rsid w:val="0082178A"/>
    <w:rsid w:val="00823BE2"/>
    <w:rsid w:val="008268FE"/>
    <w:rsid w:val="00826B82"/>
    <w:rsid w:val="00826E2D"/>
    <w:rsid w:val="00830E70"/>
    <w:rsid w:val="00834FE4"/>
    <w:rsid w:val="008467FA"/>
    <w:rsid w:val="00847842"/>
    <w:rsid w:val="00856707"/>
    <w:rsid w:val="00857BEF"/>
    <w:rsid w:val="00860170"/>
    <w:rsid w:val="008636DA"/>
    <w:rsid w:val="00865992"/>
    <w:rsid w:val="00866665"/>
    <w:rsid w:val="00875148"/>
    <w:rsid w:val="00882EB7"/>
    <w:rsid w:val="0088639D"/>
    <w:rsid w:val="00894337"/>
    <w:rsid w:val="008A48CE"/>
    <w:rsid w:val="008B3F3F"/>
    <w:rsid w:val="008C45EB"/>
    <w:rsid w:val="008D4C7C"/>
    <w:rsid w:val="008E233B"/>
    <w:rsid w:val="008E3150"/>
    <w:rsid w:val="008F7B13"/>
    <w:rsid w:val="00901050"/>
    <w:rsid w:val="00901383"/>
    <w:rsid w:val="00905172"/>
    <w:rsid w:val="0090707E"/>
    <w:rsid w:val="009103D6"/>
    <w:rsid w:val="00915C04"/>
    <w:rsid w:val="009164C9"/>
    <w:rsid w:val="00917401"/>
    <w:rsid w:val="0093090F"/>
    <w:rsid w:val="00930E88"/>
    <w:rsid w:val="009315AF"/>
    <w:rsid w:val="00936B3F"/>
    <w:rsid w:val="009410CD"/>
    <w:rsid w:val="00950037"/>
    <w:rsid w:val="00956601"/>
    <w:rsid w:val="009643F5"/>
    <w:rsid w:val="00965433"/>
    <w:rsid w:val="00975115"/>
    <w:rsid w:val="009856CB"/>
    <w:rsid w:val="00997FDF"/>
    <w:rsid w:val="009A58D0"/>
    <w:rsid w:val="009C50F3"/>
    <w:rsid w:val="009C6D2A"/>
    <w:rsid w:val="009D5C77"/>
    <w:rsid w:val="009D65B5"/>
    <w:rsid w:val="009E1165"/>
    <w:rsid w:val="009F2660"/>
    <w:rsid w:val="00A10760"/>
    <w:rsid w:val="00A126AE"/>
    <w:rsid w:val="00A13017"/>
    <w:rsid w:val="00A209C1"/>
    <w:rsid w:val="00A2338D"/>
    <w:rsid w:val="00A35EBE"/>
    <w:rsid w:val="00A42857"/>
    <w:rsid w:val="00A439A9"/>
    <w:rsid w:val="00A43CC4"/>
    <w:rsid w:val="00A511B6"/>
    <w:rsid w:val="00A52489"/>
    <w:rsid w:val="00A54165"/>
    <w:rsid w:val="00A63959"/>
    <w:rsid w:val="00A639A8"/>
    <w:rsid w:val="00A709EE"/>
    <w:rsid w:val="00A727D0"/>
    <w:rsid w:val="00A90D6F"/>
    <w:rsid w:val="00A91E06"/>
    <w:rsid w:val="00A91E70"/>
    <w:rsid w:val="00A9739C"/>
    <w:rsid w:val="00AA5B08"/>
    <w:rsid w:val="00AA5F07"/>
    <w:rsid w:val="00AB2A0C"/>
    <w:rsid w:val="00AB6517"/>
    <w:rsid w:val="00AC1E3A"/>
    <w:rsid w:val="00AC2403"/>
    <w:rsid w:val="00AC44B2"/>
    <w:rsid w:val="00AC698F"/>
    <w:rsid w:val="00AE5129"/>
    <w:rsid w:val="00B0062B"/>
    <w:rsid w:val="00B0672D"/>
    <w:rsid w:val="00B12AFA"/>
    <w:rsid w:val="00B353E2"/>
    <w:rsid w:val="00B36A2B"/>
    <w:rsid w:val="00B458CC"/>
    <w:rsid w:val="00B61828"/>
    <w:rsid w:val="00B65338"/>
    <w:rsid w:val="00B729B1"/>
    <w:rsid w:val="00B72D44"/>
    <w:rsid w:val="00B827DF"/>
    <w:rsid w:val="00B82D2E"/>
    <w:rsid w:val="00B84E06"/>
    <w:rsid w:val="00B9629D"/>
    <w:rsid w:val="00B96A0C"/>
    <w:rsid w:val="00BA49C3"/>
    <w:rsid w:val="00BA6321"/>
    <w:rsid w:val="00BB40B5"/>
    <w:rsid w:val="00BC1904"/>
    <w:rsid w:val="00BC5FC4"/>
    <w:rsid w:val="00BE41E1"/>
    <w:rsid w:val="00C04E1D"/>
    <w:rsid w:val="00C04E7D"/>
    <w:rsid w:val="00C0576A"/>
    <w:rsid w:val="00C10439"/>
    <w:rsid w:val="00C11AB9"/>
    <w:rsid w:val="00C12480"/>
    <w:rsid w:val="00C12540"/>
    <w:rsid w:val="00C13B82"/>
    <w:rsid w:val="00C14C96"/>
    <w:rsid w:val="00C14E64"/>
    <w:rsid w:val="00C156D4"/>
    <w:rsid w:val="00C20592"/>
    <w:rsid w:val="00C361A8"/>
    <w:rsid w:val="00C372E2"/>
    <w:rsid w:val="00C4246F"/>
    <w:rsid w:val="00C466B7"/>
    <w:rsid w:val="00C47920"/>
    <w:rsid w:val="00C51FEA"/>
    <w:rsid w:val="00C53B9A"/>
    <w:rsid w:val="00C55C84"/>
    <w:rsid w:val="00C70962"/>
    <w:rsid w:val="00C74124"/>
    <w:rsid w:val="00C80E93"/>
    <w:rsid w:val="00C9255E"/>
    <w:rsid w:val="00C9665A"/>
    <w:rsid w:val="00CA3407"/>
    <w:rsid w:val="00CA38E0"/>
    <w:rsid w:val="00CA3C4D"/>
    <w:rsid w:val="00CA3E59"/>
    <w:rsid w:val="00CC5A4A"/>
    <w:rsid w:val="00CD0125"/>
    <w:rsid w:val="00CD270C"/>
    <w:rsid w:val="00CD763E"/>
    <w:rsid w:val="00CE1A09"/>
    <w:rsid w:val="00CE1FC0"/>
    <w:rsid w:val="00CE7928"/>
    <w:rsid w:val="00D02BEB"/>
    <w:rsid w:val="00D06C57"/>
    <w:rsid w:val="00D10470"/>
    <w:rsid w:val="00D10678"/>
    <w:rsid w:val="00D109A2"/>
    <w:rsid w:val="00D15BBD"/>
    <w:rsid w:val="00D16FF9"/>
    <w:rsid w:val="00D17328"/>
    <w:rsid w:val="00D33459"/>
    <w:rsid w:val="00D41264"/>
    <w:rsid w:val="00D414FE"/>
    <w:rsid w:val="00D46315"/>
    <w:rsid w:val="00D515FF"/>
    <w:rsid w:val="00D51891"/>
    <w:rsid w:val="00D5594E"/>
    <w:rsid w:val="00D576E4"/>
    <w:rsid w:val="00D60B7E"/>
    <w:rsid w:val="00D62320"/>
    <w:rsid w:val="00D84AB2"/>
    <w:rsid w:val="00D86324"/>
    <w:rsid w:val="00D907E4"/>
    <w:rsid w:val="00DA4A5B"/>
    <w:rsid w:val="00DB6C39"/>
    <w:rsid w:val="00DC2473"/>
    <w:rsid w:val="00DD7455"/>
    <w:rsid w:val="00DE1FF6"/>
    <w:rsid w:val="00DE6FFA"/>
    <w:rsid w:val="00DF032F"/>
    <w:rsid w:val="00DF1EB6"/>
    <w:rsid w:val="00E013CB"/>
    <w:rsid w:val="00E11BE0"/>
    <w:rsid w:val="00E11F7F"/>
    <w:rsid w:val="00E12150"/>
    <w:rsid w:val="00E151FD"/>
    <w:rsid w:val="00E207B0"/>
    <w:rsid w:val="00E30298"/>
    <w:rsid w:val="00E32483"/>
    <w:rsid w:val="00E4466C"/>
    <w:rsid w:val="00E453B2"/>
    <w:rsid w:val="00E52AB8"/>
    <w:rsid w:val="00E559BA"/>
    <w:rsid w:val="00E811CE"/>
    <w:rsid w:val="00E91378"/>
    <w:rsid w:val="00E923E9"/>
    <w:rsid w:val="00E95859"/>
    <w:rsid w:val="00E959A8"/>
    <w:rsid w:val="00EA1AAF"/>
    <w:rsid w:val="00EA4CDE"/>
    <w:rsid w:val="00EA5585"/>
    <w:rsid w:val="00EB404F"/>
    <w:rsid w:val="00EB7142"/>
    <w:rsid w:val="00EB71F3"/>
    <w:rsid w:val="00EC1C5C"/>
    <w:rsid w:val="00EC6076"/>
    <w:rsid w:val="00ED08BB"/>
    <w:rsid w:val="00EE1138"/>
    <w:rsid w:val="00EE3BDF"/>
    <w:rsid w:val="00EE58A1"/>
    <w:rsid w:val="00EF00D3"/>
    <w:rsid w:val="00EF36B9"/>
    <w:rsid w:val="00EF3E2D"/>
    <w:rsid w:val="00F00295"/>
    <w:rsid w:val="00F0369E"/>
    <w:rsid w:val="00F12252"/>
    <w:rsid w:val="00F24F43"/>
    <w:rsid w:val="00F3310D"/>
    <w:rsid w:val="00F35D75"/>
    <w:rsid w:val="00F41E5D"/>
    <w:rsid w:val="00F64ADD"/>
    <w:rsid w:val="00F67139"/>
    <w:rsid w:val="00F70569"/>
    <w:rsid w:val="00F72099"/>
    <w:rsid w:val="00F75243"/>
    <w:rsid w:val="00F82153"/>
    <w:rsid w:val="00F82963"/>
    <w:rsid w:val="00F82D1B"/>
    <w:rsid w:val="00F92278"/>
    <w:rsid w:val="00F94697"/>
    <w:rsid w:val="00FA0615"/>
    <w:rsid w:val="00FA2AE5"/>
    <w:rsid w:val="00FA2FBB"/>
    <w:rsid w:val="00FB3C9E"/>
    <w:rsid w:val="00FB676F"/>
    <w:rsid w:val="00FB6C55"/>
    <w:rsid w:val="00FC691C"/>
    <w:rsid w:val="00FC71AC"/>
    <w:rsid w:val="00FD106C"/>
    <w:rsid w:val="00FD185C"/>
    <w:rsid w:val="00FE2AD5"/>
    <w:rsid w:val="00FF1401"/>
    <w:rsid w:val="00FF2E60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233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2338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A2338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A2338D"/>
    <w:pPr>
      <w:ind w:firstLineChars="200" w:firstLine="420"/>
    </w:pPr>
  </w:style>
  <w:style w:type="paragraph" w:customStyle="1" w:styleId="CharChar1Char">
    <w:name w:val="Char Char1 Char"/>
    <w:basedOn w:val="a"/>
    <w:semiHidden/>
    <w:rsid w:val="00A2338D"/>
  </w:style>
  <w:style w:type="paragraph" w:styleId="a5">
    <w:name w:val="header"/>
    <w:basedOn w:val="a"/>
    <w:link w:val="Char"/>
    <w:uiPriority w:val="99"/>
    <w:unhideWhenUsed/>
    <w:rsid w:val="00950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5003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50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50037"/>
    <w:rPr>
      <w:rFonts w:ascii="Times New Roman" w:eastAsia="宋体" w:hAnsi="Times New Roman" w:cs="Times New Roman"/>
      <w:sz w:val="18"/>
      <w:szCs w:val="18"/>
    </w:rPr>
  </w:style>
  <w:style w:type="paragraph" w:customStyle="1" w:styleId="CharChar1Char0">
    <w:name w:val="Char Char1 Char"/>
    <w:basedOn w:val="a"/>
    <w:semiHidden/>
    <w:rsid w:val="003763D5"/>
  </w:style>
  <w:style w:type="paragraph" w:styleId="a7">
    <w:name w:val="Balloon Text"/>
    <w:basedOn w:val="a"/>
    <w:link w:val="Char1"/>
    <w:uiPriority w:val="99"/>
    <w:semiHidden/>
    <w:unhideWhenUsed/>
    <w:rsid w:val="00997F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DF"/>
    <w:rPr>
      <w:rFonts w:ascii="Times New Roman" w:eastAsia="宋体" w:hAnsi="Times New Roman" w:cs="Times New Roman"/>
      <w:sz w:val="18"/>
      <w:szCs w:val="18"/>
    </w:rPr>
  </w:style>
  <w:style w:type="paragraph" w:customStyle="1" w:styleId="CharChar1Char1">
    <w:name w:val=" Char Char1 Char"/>
    <w:basedOn w:val="a"/>
    <w:semiHidden/>
    <w:rsid w:val="00785C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A233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2338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rsid w:val="00A2338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A2338D"/>
    <w:pPr>
      <w:ind w:firstLineChars="200" w:firstLine="420"/>
    </w:pPr>
  </w:style>
  <w:style w:type="paragraph" w:customStyle="1" w:styleId="CharChar1Char">
    <w:name w:val="Char Char1 Char"/>
    <w:basedOn w:val="a"/>
    <w:semiHidden/>
    <w:rsid w:val="00A2338D"/>
  </w:style>
  <w:style w:type="paragraph" w:styleId="a5">
    <w:name w:val="header"/>
    <w:basedOn w:val="a"/>
    <w:link w:val="Char"/>
    <w:uiPriority w:val="99"/>
    <w:unhideWhenUsed/>
    <w:rsid w:val="00950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5003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50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50037"/>
    <w:rPr>
      <w:rFonts w:ascii="Times New Roman" w:eastAsia="宋体" w:hAnsi="Times New Roman" w:cs="Times New Roman"/>
      <w:sz w:val="18"/>
      <w:szCs w:val="18"/>
    </w:rPr>
  </w:style>
  <w:style w:type="paragraph" w:customStyle="1" w:styleId="CharChar1Char0">
    <w:name w:val="Char Char1 Char"/>
    <w:basedOn w:val="a"/>
    <w:semiHidden/>
    <w:rsid w:val="003763D5"/>
  </w:style>
  <w:style w:type="paragraph" w:styleId="a7">
    <w:name w:val="Balloon Text"/>
    <w:basedOn w:val="a"/>
    <w:link w:val="Char1"/>
    <w:uiPriority w:val="99"/>
    <w:semiHidden/>
    <w:unhideWhenUsed/>
    <w:rsid w:val="00997F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7FDF"/>
    <w:rPr>
      <w:rFonts w:ascii="Times New Roman" w:eastAsia="宋体" w:hAnsi="Times New Roman" w:cs="Times New Roman"/>
      <w:sz w:val="18"/>
      <w:szCs w:val="18"/>
    </w:rPr>
  </w:style>
  <w:style w:type="paragraph" w:customStyle="1" w:styleId="CharChar1Char1">
    <w:name w:val=" Char Char1 Char"/>
    <w:basedOn w:val="a"/>
    <w:semiHidden/>
    <w:rsid w:val="00785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164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李文博</dc:creator>
  <cp:lastModifiedBy>李文博</cp:lastModifiedBy>
  <cp:revision>14</cp:revision>
  <cp:lastPrinted>2019-05-15T03:48:00Z</cp:lastPrinted>
  <dcterms:created xsi:type="dcterms:W3CDTF">2019-05-15T03:14:00Z</dcterms:created>
  <dcterms:modified xsi:type="dcterms:W3CDTF">2019-05-15T03:50:00Z</dcterms:modified>
</cp:coreProperties>
</file>