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7440930"/>
            <wp:effectExtent l="0" t="0" r="14605" b="7620"/>
            <wp:docPr id="1" name="图片 1" descr="浙大材料学院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浙大材料学院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7440930"/>
            <wp:effectExtent l="0" t="0" r="14605" b="7620"/>
            <wp:docPr id="2" name="图片 2" descr="浙大材料学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浙大材料学院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7440930"/>
            <wp:effectExtent l="0" t="0" r="14605" b="7620"/>
            <wp:docPr id="3" name="图片 3" descr="浙大材料学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浙大材料学院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iYzUyZjhiMGExYTExODA0OGI5MDY0ZjhmZGMzMDEifQ=="/>
  </w:docVars>
  <w:rsids>
    <w:rsidRoot w:val="77A65A3A"/>
    <w:rsid w:val="77A6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2024-03-21T06:28:00Z</dcterms:created>
  <dc:creator>海灵古（SHL）</dc:creator>
  <cp:lastModifiedBy>海灵古（SHL）</cp:lastModifiedBy>
  <dcterms:modified xsi:type="dcterms:W3CDTF">2024-03-21T07:06:56Z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D811686B35204D7FBE80FE531A2074D8_11</vt:lpwstr>
  </property>
</Properties>
</file>