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Verdana" w:hAnsi="Verdana" w:cs="Verdana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Verdana" w:hAnsi="Verdana" w:cs="Verdana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闽南师范大学物理与信息工程学院2024年硕士研究生第</w:t>
      </w:r>
      <w:r>
        <w:rPr>
          <w:rFonts w:hint="eastAsia" w:ascii="Verdana" w:hAnsi="Verdana" w:cs="Verdana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二</w:t>
      </w:r>
      <w:r>
        <w:rPr>
          <w:rFonts w:hint="default" w:ascii="Verdana" w:hAnsi="Verdana" w:cs="Verdana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批调剂复试时间及名单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left"/>
        <w:rPr>
          <w:rFonts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left"/>
        <w:rPr>
          <w:rFonts w:ascii="Verdana" w:hAnsi="Verdana" w:cs="Verdana"/>
          <w:i w:val="0"/>
          <w:iCs w:val="0"/>
          <w:caps w:val="0"/>
          <w:color w:val="727272"/>
          <w:spacing w:val="0"/>
          <w:sz w:val="21"/>
          <w:szCs w:val="21"/>
        </w:rPr>
      </w:pPr>
      <w:r>
        <w:rPr>
          <w:rFonts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新一代电子信息技术（含量子技术等）调剂复试名单：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4"/>
          <w:szCs w:val="24"/>
          <w:bdr w:val="none" w:color="auto" w:sz="0" w:space="0"/>
          <w:shd w:val="clear" w:fill="FFFFFF"/>
          <w:lang w:val="en-US"/>
        </w:rPr>
        <w:drawing>
          <wp:inline distT="0" distB="0" distL="114300" distR="114300">
            <wp:extent cx="5926455" cy="3314065"/>
            <wp:effectExtent l="0" t="0" r="17145" b="63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3314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人工智能调剂复试名单：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4"/>
          <w:szCs w:val="24"/>
          <w:bdr w:val="none" w:color="auto" w:sz="0" w:space="0"/>
          <w:shd w:val="clear" w:fill="FFFFFF"/>
          <w:lang w:val="en-US"/>
        </w:rPr>
        <w:drawing>
          <wp:inline distT="0" distB="0" distL="114300" distR="114300">
            <wp:extent cx="5309870" cy="1457325"/>
            <wp:effectExtent l="0" t="0" r="5080" b="952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光学工程调剂复试名单：（光学工程优先接收第一志愿为光学工程的考生申请调剂）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/>
        </w:rPr>
        <w:drawing>
          <wp:inline distT="0" distB="0" distL="114300" distR="114300">
            <wp:extent cx="5972175" cy="1757680"/>
            <wp:effectExtent l="0" t="0" r="9525" b="1397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1757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Verdana" w:hAnsi="Verdana" w:cs="Verdana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Verdana" w:hAnsi="Verdana" w:cs="Verdana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闽南师范大学物理与信息工程学院2024年硕士研究生第三批调剂复试时间及名单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left"/>
        <w:rPr>
          <w:rFonts w:ascii="Verdana" w:hAnsi="Verdana" w:cs="Verdana"/>
          <w:i w:val="0"/>
          <w:iCs w:val="0"/>
          <w:caps w:val="0"/>
          <w:color w:val="727272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光学工程调剂复试名单：（光学工程优先接收第一志愿为光学工程的考生申请调</w:t>
      </w:r>
      <w:r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4"/>
          <w:szCs w:val="24"/>
          <w:bdr w:val="none" w:color="auto" w:sz="0" w:space="0"/>
          <w:shd w:val="clear" w:fill="FFFFFF"/>
        </w:rPr>
        <w:t>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762500" cy="797560"/>
            <wp:effectExtent l="0" t="0" r="0" b="2540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新一代电子信息技术（含量子技术等）调剂复试名单：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762500" cy="1038225"/>
            <wp:effectExtent l="0" t="0" r="0" b="9525"/>
            <wp:docPr id="4" name="图片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人工智能调剂复试名单：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762500" cy="1191895"/>
            <wp:effectExtent l="0" t="0" r="0" b="8255"/>
            <wp:docPr id="6" name="图片 6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Verdana" w:hAnsi="Verdana" w:cs="Verdana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Verdana" w:hAnsi="Verdana" w:cs="Verdana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闽南师范大学物理与信息工程学院2024年 硕士研究生第四批调剂复试时间及名单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30" w:lineRule="atLeast"/>
        <w:ind w:left="0" w:right="0" w:firstLine="0"/>
        <w:jc w:val="left"/>
        <w:rPr>
          <w:rFonts w:ascii="Verdana" w:hAnsi="Verdana" w:cs="Verdana"/>
          <w:i w:val="0"/>
          <w:iCs w:val="0"/>
          <w:caps w:val="0"/>
          <w:color w:val="727272"/>
          <w:spacing w:val="0"/>
          <w:sz w:val="21"/>
          <w:szCs w:val="21"/>
        </w:rPr>
      </w:pPr>
      <w:r>
        <w:rPr>
          <w:rFonts w:ascii="等线" w:hAnsi="等线" w:eastAsia="等线" w:cs="等线"/>
          <w:i w:val="0"/>
          <w:iCs w:val="0"/>
          <w:caps w:val="0"/>
          <w:color w:val="727272"/>
          <w:spacing w:val="0"/>
          <w:sz w:val="24"/>
          <w:szCs w:val="24"/>
          <w:bdr w:val="none" w:color="auto" w:sz="0" w:space="0"/>
          <w:shd w:val="clear" w:fill="FFFFFF"/>
        </w:rPr>
        <w:t>调剂复试名单：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1"/>
          <w:szCs w:val="21"/>
        </w:rPr>
      </w:pPr>
      <w:bookmarkStart w:id="0" w:name="_GoBack"/>
      <w:r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762500" cy="1579245"/>
            <wp:effectExtent l="0" t="0" r="0" b="190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7996616D"/>
    <w:rsid w:val="7996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1231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2024-04-25T09:51:00Z</dcterms:created>
  <dc:creator>海灵古（SHL）</dc:creator>
  <cp:lastModifiedBy>海灵古（SHL）</cp:lastModifiedBy>
  <dcterms:modified xsi:type="dcterms:W3CDTF">2024-04-26T06:23:33Z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014C99DFD5954BF38C0B1DC4ABF758E4_11</vt:lpwstr>
  </property>
</Properties>
</file>