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53A96">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5</w:t>
      </w:r>
      <w:r>
        <w:rPr>
          <w:rFonts w:hint="eastAsia" w:ascii="微软雅黑" w:hAnsi="微软雅黑" w:eastAsia="微软雅黑" w:cs="宋体"/>
          <w:b/>
          <w:bCs/>
          <w:color w:val="666666"/>
          <w:kern w:val="0"/>
          <w:sz w:val="30"/>
          <w:szCs w:val="30"/>
        </w:rPr>
        <w:t>年硕士研究生入学初试自命题科目考试大纲</w:t>
      </w:r>
    </w:p>
    <w:p w14:paraId="27CCCFF9">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cs="宋体"/>
          <w:color w:val="333333"/>
          <w:kern w:val="0"/>
          <w:sz w:val="24"/>
          <w:szCs w:val="24"/>
          <w:lang w:val="en-US" w:eastAsia="zh-CN"/>
        </w:rPr>
      </w:pPr>
      <w:r>
        <w:rPr>
          <w:rFonts w:hint="eastAsia" w:ascii="宋体" w:hAnsi="宋体" w:eastAsia="宋体" w:cs="宋体"/>
          <w:color w:val="333333"/>
          <w:kern w:val="0"/>
          <w:sz w:val="24"/>
          <w:szCs w:val="24"/>
        </w:rPr>
        <w:t>命题学院：</w:t>
      </w:r>
      <w:r>
        <w:rPr>
          <w:rFonts w:hint="eastAsia" w:ascii="宋体" w:hAnsi="宋体" w:cs="宋体"/>
          <w:color w:val="333333"/>
          <w:kern w:val="0"/>
          <w:sz w:val="24"/>
          <w:szCs w:val="24"/>
          <w:lang w:val="en-US" w:eastAsia="zh-CN"/>
        </w:rPr>
        <w:t>法学院</w:t>
      </w:r>
      <w:r>
        <w:rPr>
          <w:rFonts w:hint="eastAsia" w:ascii="宋体" w:hAnsi="宋体" w:eastAsia="宋体" w:cs="宋体"/>
          <w:color w:val="333333"/>
          <w:kern w:val="0"/>
          <w:sz w:val="24"/>
          <w:szCs w:val="24"/>
        </w:rPr>
        <w:t xml:space="preserve">               </w:t>
      </w:r>
      <w:r>
        <w:rPr>
          <w:rFonts w:hint="eastAsia" w:ascii="宋体" w:hAnsi="宋体" w:cs="宋体"/>
          <w:color w:val="333333"/>
          <w:kern w:val="0"/>
          <w:sz w:val="24"/>
          <w:szCs w:val="24"/>
          <w:lang w:val="en-US" w:eastAsia="zh-CN"/>
        </w:rPr>
        <w:t xml:space="preserve">     </w:t>
      </w:r>
      <w:bookmarkStart w:id="2" w:name="_GoBack"/>
      <w:bookmarkEnd w:id="2"/>
      <w:r>
        <w:rPr>
          <w:rFonts w:hint="eastAsia" w:ascii="宋体" w:hAnsi="宋体" w:eastAsia="宋体" w:cs="宋体"/>
          <w:color w:val="333333"/>
          <w:kern w:val="0"/>
          <w:sz w:val="24"/>
          <w:szCs w:val="24"/>
        </w:rPr>
        <w:t>考试科目名称：</w:t>
      </w:r>
      <w:r>
        <w:rPr>
          <w:rFonts w:hint="eastAsia" w:ascii="宋体" w:hAnsi="宋体" w:cs="宋体"/>
          <w:color w:val="333333"/>
          <w:kern w:val="0"/>
          <w:sz w:val="24"/>
          <w:szCs w:val="24"/>
          <w:lang w:val="en-US" w:eastAsia="zh-CN"/>
        </w:rPr>
        <w:t xml:space="preserve">社会工作实务 </w:t>
      </w:r>
    </w:p>
    <w:p w14:paraId="38A65A24">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科目说明：（考试用具要求）</w:t>
      </w:r>
      <w:r>
        <w:rPr>
          <w:rFonts w:hint="eastAsia" w:ascii="宋体" w:hAnsi="宋体" w:cs="宋体"/>
          <w:color w:val="333333"/>
          <w:kern w:val="0"/>
          <w:sz w:val="24"/>
          <w:szCs w:val="24"/>
          <w:lang w:eastAsia="zh-CN"/>
        </w:rPr>
        <w:t>：</w:t>
      </w:r>
      <w:r>
        <w:rPr>
          <w:rFonts w:hint="eastAsia" w:ascii="宋体" w:hAnsi="宋体" w:cs="宋体"/>
          <w:color w:val="333333"/>
          <w:kern w:val="0"/>
          <w:sz w:val="24"/>
          <w:szCs w:val="24"/>
          <w:lang w:val="en-US" w:eastAsia="zh-CN"/>
        </w:rPr>
        <w:t>无</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2578499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8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136E6993">
            <w:pPr>
              <w:keepNext w:val="0"/>
              <w:keepLines w:val="0"/>
              <w:pageBreakBefore w:val="0"/>
              <w:widowControl/>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一、考试基本要求</w:t>
            </w:r>
          </w:p>
          <w:p w14:paraId="3C03E942">
            <w:pPr>
              <w:keepNext w:val="0"/>
              <w:keepLines w:val="0"/>
              <w:pageBreakBefore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根据社会工作专业的特点，以基础、必需和实用为原则，考察考生对专业理论知识、实务知识及时事政策的掌握与应用情况，要求考生具备大学本科毕业生的知识视野和综合运用社会工作专业知识解决实际问题的能力。</w:t>
            </w:r>
          </w:p>
          <w:p w14:paraId="40188624">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bCs/>
                <w:color w:val="auto"/>
                <w:kern w:val="0"/>
                <w:sz w:val="24"/>
                <w:szCs w:val="24"/>
              </w:rPr>
            </w:pPr>
            <w:bookmarkStart w:id="0" w:name="OLE_LINK1"/>
            <w:bookmarkStart w:id="1" w:name="OLE_LINK2"/>
            <w:r>
              <w:rPr>
                <w:rFonts w:hint="eastAsia" w:ascii="宋体" w:hAnsi="宋体" w:eastAsia="宋体" w:cs="宋体"/>
                <w:b/>
                <w:bCs/>
                <w:color w:val="auto"/>
                <w:kern w:val="0"/>
                <w:sz w:val="24"/>
                <w:szCs w:val="24"/>
                <w:lang w:val="en-US" w:eastAsia="zh-CN"/>
              </w:rPr>
              <w:t>二、</w:t>
            </w:r>
            <w:r>
              <w:rPr>
                <w:rFonts w:hint="eastAsia" w:ascii="宋体" w:hAnsi="宋体" w:eastAsia="宋体" w:cs="宋体"/>
                <w:b/>
                <w:bCs/>
                <w:color w:val="auto"/>
                <w:kern w:val="0"/>
                <w:sz w:val="24"/>
                <w:szCs w:val="24"/>
              </w:rPr>
              <w:t>考试内容</w:t>
            </w:r>
            <w:bookmarkEnd w:id="0"/>
            <w:bookmarkEnd w:id="1"/>
          </w:p>
          <w:p w14:paraId="276EEBE9">
            <w:pPr>
              <w:keepNext w:val="0"/>
              <w:keepLines w:val="0"/>
              <w:pageBreakBefore w:val="0"/>
              <w:widowControl/>
              <w:numPr>
                <w:ilvl w:val="0"/>
                <w:numId w:val="0"/>
              </w:numPr>
              <w:kinsoku/>
              <w:wordWrap/>
              <w:overflowPunct/>
              <w:topLinePunct w:val="0"/>
              <w:autoSpaceDE/>
              <w:autoSpaceDN/>
              <w:bidi w:val="0"/>
              <w:adjustRightInd/>
              <w:snapToGrid/>
              <w:spacing w:line="360" w:lineRule="exact"/>
              <w:ind w:left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考察内容主要以中国社会出版社出版的《社会工作实务（中级）》（202</w:t>
            </w:r>
            <w:r>
              <w:rPr>
                <w:rFonts w:hint="eastAsia" w:ascii="宋体" w:hAnsi="宋体" w:eastAsia="宋体" w:cs="宋体"/>
                <w:color w:val="auto"/>
                <w:kern w:val="0"/>
                <w:sz w:val="24"/>
                <w:szCs w:val="24"/>
                <w:lang w:val="en-US" w:eastAsia="zh-CN"/>
              </w:rPr>
              <w:t>4</w:t>
            </w:r>
            <w:r>
              <w:rPr>
                <w:rFonts w:hint="eastAsia" w:ascii="宋体" w:hAnsi="宋体" w:eastAsia="宋体" w:cs="宋体"/>
                <w:color w:val="auto"/>
                <w:kern w:val="0"/>
                <w:sz w:val="24"/>
                <w:szCs w:val="24"/>
              </w:rPr>
              <w:t>年版）</w:t>
            </w:r>
          </w:p>
          <w:p w14:paraId="6FDDD861">
            <w:pPr>
              <w:pStyle w:val="8"/>
              <w:keepNext w:val="0"/>
              <w:keepLines w:val="0"/>
              <w:pageBreakBefore w:val="0"/>
              <w:kinsoku/>
              <w:wordWrap/>
              <w:overflowPunct/>
              <w:topLinePunct w:val="0"/>
              <w:autoSpaceDE/>
              <w:autoSpaceDN/>
              <w:bidi w:val="0"/>
              <w:adjustRightInd/>
              <w:snapToGrid/>
              <w:spacing w:line="360" w:lineRule="exact"/>
              <w:ind w:firstLine="0" w:firstLineChars="0"/>
              <w:jc w:val="both"/>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为考核重点，并结合中国社会出版社出版的《社会工作综合能力（中级）》（202</w:t>
            </w:r>
            <w:r>
              <w:rPr>
                <w:rFonts w:hint="eastAsia" w:ascii="宋体" w:hAnsi="宋体" w:eastAsia="宋体" w:cs="宋体"/>
                <w:color w:val="auto"/>
                <w:kern w:val="0"/>
                <w:sz w:val="24"/>
                <w:szCs w:val="24"/>
                <w:lang w:val="en-US" w:eastAsia="zh-CN"/>
              </w:rPr>
              <w:t>4年</w:t>
            </w:r>
            <w:r>
              <w:rPr>
                <w:rFonts w:hint="eastAsia" w:ascii="宋体" w:hAnsi="宋体" w:eastAsia="宋体" w:cs="宋体"/>
                <w:color w:val="auto"/>
                <w:kern w:val="0"/>
                <w:sz w:val="24"/>
                <w:szCs w:val="24"/>
              </w:rPr>
              <w:t>版）和《社会工作法规与政策》（202</w:t>
            </w:r>
            <w:r>
              <w:rPr>
                <w:rFonts w:hint="eastAsia" w:ascii="宋体" w:hAnsi="宋体" w:eastAsia="宋体" w:cs="宋体"/>
                <w:color w:val="auto"/>
                <w:kern w:val="0"/>
                <w:sz w:val="24"/>
                <w:szCs w:val="24"/>
                <w:lang w:val="en-US" w:eastAsia="zh-CN"/>
              </w:rPr>
              <w:t>4年</w:t>
            </w:r>
            <w:r>
              <w:rPr>
                <w:rFonts w:hint="eastAsia" w:ascii="宋体" w:hAnsi="宋体" w:eastAsia="宋体" w:cs="宋体"/>
                <w:color w:val="auto"/>
                <w:kern w:val="0"/>
                <w:sz w:val="24"/>
                <w:szCs w:val="24"/>
              </w:rPr>
              <w:t>版）为考核依据，内容具体包括</w:t>
            </w:r>
            <w:r>
              <w:rPr>
                <w:rFonts w:hint="eastAsia" w:ascii="宋体" w:hAnsi="宋体" w:eastAsia="宋体" w:cs="宋体"/>
                <w:color w:val="auto"/>
                <w:sz w:val="24"/>
                <w:szCs w:val="24"/>
              </w:rPr>
              <w:t>：</w:t>
            </w:r>
          </w:p>
          <w:p w14:paraId="0F5C5E06">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第一部分：社会工作实务</w:t>
            </w:r>
          </w:p>
          <w:p w14:paraId="08D7FDC6">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一、社会工作实务的通用过程模式</w:t>
            </w:r>
          </w:p>
          <w:p w14:paraId="53E4C4FE">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通用过程模式的理论依据</w:t>
            </w:r>
          </w:p>
          <w:p w14:paraId="6DAB1663">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通用过程模式的特点</w:t>
            </w:r>
          </w:p>
          <w:p w14:paraId="20BA9134">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通用过程模式的四个基本系统对社会工作实务的作用</w:t>
            </w:r>
          </w:p>
          <w:p w14:paraId="789E792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二、社会工作实务的通用过程</w:t>
            </w:r>
          </w:p>
          <w:p w14:paraId="15B927F2">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接案</w:t>
            </w:r>
          </w:p>
          <w:p w14:paraId="251499A6">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预估</w:t>
            </w:r>
          </w:p>
          <w:p w14:paraId="5C10F4DD">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计划</w:t>
            </w:r>
          </w:p>
          <w:p w14:paraId="2D085445">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4</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介入</w:t>
            </w:r>
          </w:p>
          <w:p w14:paraId="2E18D50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5</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评估</w:t>
            </w:r>
          </w:p>
          <w:p w14:paraId="548629A4">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6</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结案</w:t>
            </w:r>
          </w:p>
          <w:p w14:paraId="659B196A">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三、儿童社会工作</w:t>
            </w:r>
          </w:p>
          <w:p w14:paraId="780FF358">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儿童社会工作概述</w:t>
            </w:r>
          </w:p>
          <w:p w14:paraId="78D46AA3">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儿童社会工作的主要内容</w:t>
            </w:r>
          </w:p>
          <w:p w14:paraId="33178479">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儿童社会工作的主要方法</w:t>
            </w:r>
          </w:p>
          <w:p w14:paraId="6A9A76E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四、青少年社会工作</w:t>
            </w:r>
          </w:p>
          <w:p w14:paraId="095F84F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青少年社会工作概述</w:t>
            </w:r>
          </w:p>
          <w:p w14:paraId="4D213F50">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青少年社会工作的主要内容</w:t>
            </w:r>
          </w:p>
          <w:p w14:paraId="03076B42">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青少年社会工作的主要方法</w:t>
            </w:r>
          </w:p>
          <w:p w14:paraId="2D86D927">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五、老年社会工作</w:t>
            </w:r>
          </w:p>
          <w:p w14:paraId="75522468">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老年社会工作概述</w:t>
            </w:r>
          </w:p>
          <w:p w14:paraId="210AFC32">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老年社会工作的主要内容</w:t>
            </w:r>
          </w:p>
          <w:p w14:paraId="03DF16D0">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老年社会工作的主要方法</w:t>
            </w:r>
          </w:p>
          <w:p w14:paraId="7A5D008D">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六、妇女社会工作</w:t>
            </w:r>
          </w:p>
          <w:p w14:paraId="73D9258D">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妇女社会工作概述</w:t>
            </w:r>
          </w:p>
          <w:p w14:paraId="7837CA35">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妇女社会工作的主要内容</w:t>
            </w:r>
          </w:p>
          <w:p w14:paraId="7E27D2CC">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妇女社会工作的主要方法</w:t>
            </w:r>
          </w:p>
          <w:p w14:paraId="1BEAE25F">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七、残疾人社会工作</w:t>
            </w:r>
          </w:p>
          <w:p w14:paraId="5686088A">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残疾人社会工作概述</w:t>
            </w:r>
          </w:p>
          <w:p w14:paraId="646F9B7F">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残疾人社会工作的主要内容</w:t>
            </w:r>
          </w:p>
          <w:p w14:paraId="6E9F5B68">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残疾人社会工作的主要方法</w:t>
            </w:r>
          </w:p>
          <w:p w14:paraId="242CEB39">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八、矫正社会工作</w:t>
            </w:r>
          </w:p>
          <w:p w14:paraId="5E4032D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矫正社会工作概述</w:t>
            </w:r>
          </w:p>
          <w:p w14:paraId="59504C99">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矫正社会工作的主要内容</w:t>
            </w:r>
          </w:p>
          <w:p w14:paraId="42AE4FE2">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矫正社会工作的主要方法</w:t>
            </w:r>
          </w:p>
          <w:p w14:paraId="253C2F52">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九、优抚安置社会工作</w:t>
            </w:r>
          </w:p>
          <w:p w14:paraId="4A97B834">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优抚安置社会工作概述</w:t>
            </w:r>
          </w:p>
          <w:p w14:paraId="575A745C">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优抚安置社会工作的主要内容</w:t>
            </w:r>
          </w:p>
          <w:p w14:paraId="5DB16BE9">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优抚安置社会工作的主要方法</w:t>
            </w:r>
          </w:p>
          <w:p w14:paraId="3E2BDF9A">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十、社会救助社会工作</w:t>
            </w:r>
          </w:p>
          <w:p w14:paraId="691FEDF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社会救助社会工作概述</w:t>
            </w:r>
          </w:p>
          <w:p w14:paraId="6CDC7BD9">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社会救助社会工作的主要内容</w:t>
            </w:r>
          </w:p>
          <w:p w14:paraId="26436DC7">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社会救助社会工作的主要方法</w:t>
            </w:r>
          </w:p>
          <w:p w14:paraId="21EDB8B9">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十一、家庭社会工作</w:t>
            </w:r>
          </w:p>
          <w:p w14:paraId="3E7CA5C5">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家庭社会工作概述</w:t>
            </w:r>
          </w:p>
          <w:p w14:paraId="7F36BE06">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家庭社会工作的主要内容</w:t>
            </w:r>
          </w:p>
          <w:p w14:paraId="2FC3D0BF">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家庭社会工作的主要方法</w:t>
            </w:r>
          </w:p>
          <w:p w14:paraId="304A6499">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十二、学校社会工作</w:t>
            </w:r>
          </w:p>
          <w:p w14:paraId="36182BB7">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学校社会工作概述</w:t>
            </w:r>
          </w:p>
          <w:p w14:paraId="1329D9BC">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学校社会工作的主要内容</w:t>
            </w:r>
          </w:p>
          <w:p w14:paraId="5F498432">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学校社会工作的主要方法</w:t>
            </w:r>
          </w:p>
          <w:p w14:paraId="66352293">
            <w:pPr>
              <w:pStyle w:val="9"/>
              <w:keepNext w:val="0"/>
              <w:keepLines w:val="0"/>
              <w:pageBreakBefore w:val="0"/>
              <w:kinsoku/>
              <w:wordWrap/>
              <w:overflowPunct/>
              <w:topLinePunct w:val="0"/>
              <w:autoSpaceDE/>
              <w:autoSpaceDN/>
              <w:bidi w:val="0"/>
              <w:adjustRightInd/>
              <w:snapToGrid/>
              <w:spacing w:line="360" w:lineRule="exact"/>
              <w:ind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十三、社区社会工作</w:t>
            </w:r>
          </w:p>
          <w:p w14:paraId="3788DE0C">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社区社会工作概述</w:t>
            </w:r>
          </w:p>
          <w:p w14:paraId="06FA32FD">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社区社会工作的主要内容</w:t>
            </w:r>
          </w:p>
          <w:p w14:paraId="65010E5E">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社区社会工作的主要方法</w:t>
            </w:r>
          </w:p>
          <w:p w14:paraId="591C896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十四、医务社会工作</w:t>
            </w:r>
          </w:p>
          <w:p w14:paraId="7FB1090A">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医务社会工作概述</w:t>
            </w:r>
          </w:p>
          <w:p w14:paraId="3585D31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医务社会工作的主要内容</w:t>
            </w:r>
          </w:p>
          <w:p w14:paraId="0B73A6CC">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医务社会工作的主要方法</w:t>
            </w:r>
          </w:p>
          <w:p w14:paraId="4E07F376">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十五、企业社会工作</w:t>
            </w:r>
          </w:p>
          <w:p w14:paraId="4F8020B5">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企业社会工作概述</w:t>
            </w:r>
          </w:p>
          <w:p w14:paraId="2C08E333">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企业社会工作的主要内容</w:t>
            </w:r>
          </w:p>
          <w:p w14:paraId="5A2E34D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企业社会工作的主要方法</w:t>
            </w:r>
          </w:p>
          <w:p w14:paraId="6000DD3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第二部分：社会工作综合能力</w:t>
            </w:r>
          </w:p>
          <w:p w14:paraId="1F2B0788">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一、社会工作的</w:t>
            </w:r>
            <w:r>
              <w:rPr>
                <w:rFonts w:hint="eastAsia" w:ascii="宋体" w:hAnsi="宋体" w:eastAsia="宋体" w:cs="宋体"/>
                <w:b w:val="0"/>
                <w:bCs w:val="0"/>
                <w:color w:val="auto"/>
                <w:kern w:val="0"/>
                <w:sz w:val="24"/>
                <w:szCs w:val="24"/>
                <w:lang w:val="en-US" w:eastAsia="zh-CN"/>
              </w:rPr>
              <w:t>内涵</w:t>
            </w:r>
            <w:r>
              <w:rPr>
                <w:rFonts w:hint="eastAsia" w:ascii="宋体" w:hAnsi="宋体" w:eastAsia="宋体" w:cs="宋体"/>
                <w:b w:val="0"/>
                <w:bCs w:val="0"/>
                <w:color w:val="auto"/>
                <w:kern w:val="0"/>
                <w:sz w:val="24"/>
                <w:szCs w:val="24"/>
              </w:rPr>
              <w:t>、</w:t>
            </w:r>
            <w:r>
              <w:rPr>
                <w:rFonts w:hint="eastAsia" w:ascii="宋体" w:hAnsi="宋体" w:eastAsia="宋体" w:cs="宋体"/>
                <w:b w:val="0"/>
                <w:bCs w:val="0"/>
                <w:color w:val="auto"/>
                <w:kern w:val="0"/>
                <w:sz w:val="24"/>
                <w:szCs w:val="24"/>
                <w:lang w:val="en-US" w:eastAsia="zh-CN"/>
              </w:rPr>
              <w:t>原则</w:t>
            </w:r>
            <w:r>
              <w:rPr>
                <w:rFonts w:hint="eastAsia" w:ascii="宋体" w:hAnsi="宋体" w:eastAsia="宋体" w:cs="宋体"/>
                <w:b w:val="0"/>
                <w:bCs w:val="0"/>
                <w:color w:val="auto"/>
                <w:kern w:val="0"/>
                <w:sz w:val="24"/>
                <w:szCs w:val="24"/>
              </w:rPr>
              <w:t>及主要领域</w:t>
            </w:r>
          </w:p>
          <w:p w14:paraId="39A12FDF">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社会工作的含义、目标与功能</w:t>
            </w:r>
          </w:p>
          <w:p w14:paraId="5A7B8E73">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社会工作的要素</w:t>
            </w:r>
          </w:p>
          <w:p w14:paraId="30435A48">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社会工作</w:t>
            </w:r>
            <w:r>
              <w:rPr>
                <w:rFonts w:hint="eastAsia" w:ascii="宋体" w:hAnsi="宋体" w:eastAsia="宋体" w:cs="宋体"/>
                <w:b w:val="0"/>
                <w:bCs w:val="0"/>
                <w:color w:val="auto"/>
                <w:kern w:val="0"/>
                <w:sz w:val="24"/>
                <w:szCs w:val="24"/>
                <w:lang w:val="en-US" w:eastAsia="zh-CN"/>
              </w:rPr>
              <w:t>者</w:t>
            </w:r>
            <w:r>
              <w:rPr>
                <w:rFonts w:hint="eastAsia" w:ascii="宋体" w:hAnsi="宋体" w:eastAsia="宋体" w:cs="宋体"/>
                <w:b w:val="0"/>
                <w:bCs w:val="0"/>
                <w:color w:val="auto"/>
                <w:kern w:val="0"/>
                <w:sz w:val="24"/>
                <w:szCs w:val="24"/>
              </w:rPr>
              <w:t>的</w:t>
            </w:r>
            <w:r>
              <w:rPr>
                <w:rFonts w:hint="eastAsia" w:ascii="宋体" w:hAnsi="宋体" w:eastAsia="宋体" w:cs="宋体"/>
                <w:b w:val="0"/>
                <w:bCs w:val="0"/>
                <w:color w:val="auto"/>
                <w:kern w:val="0"/>
                <w:sz w:val="24"/>
                <w:szCs w:val="24"/>
                <w:lang w:val="en-US" w:eastAsia="zh-CN"/>
              </w:rPr>
              <w:t>主要</w:t>
            </w:r>
            <w:r>
              <w:rPr>
                <w:rFonts w:hint="eastAsia" w:ascii="宋体" w:hAnsi="宋体" w:eastAsia="宋体" w:cs="宋体"/>
                <w:b w:val="0"/>
                <w:bCs w:val="0"/>
                <w:color w:val="auto"/>
                <w:kern w:val="0"/>
                <w:sz w:val="24"/>
                <w:szCs w:val="24"/>
              </w:rPr>
              <w:t>角色</w:t>
            </w:r>
          </w:p>
          <w:p w14:paraId="496917A5">
            <w:pPr>
              <w:pStyle w:val="9"/>
              <w:keepNext w:val="0"/>
              <w:keepLines w:val="0"/>
              <w:pageBreakBefore w:val="0"/>
              <w:kinsoku/>
              <w:wordWrap/>
              <w:overflowPunct/>
              <w:topLinePunct w:val="0"/>
              <w:autoSpaceDE/>
              <w:autoSpaceDN/>
              <w:bidi w:val="0"/>
              <w:adjustRightInd/>
              <w:snapToGrid/>
              <w:spacing w:line="360" w:lineRule="exact"/>
              <w:ind w:firstLine="720" w:firstLineChars="30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lang w:val="en-US" w:eastAsia="zh-CN"/>
              </w:rPr>
              <w:t>4.</w:t>
            </w:r>
            <w:r>
              <w:rPr>
                <w:rFonts w:hint="eastAsia" w:ascii="宋体" w:hAnsi="宋体" w:eastAsia="宋体" w:cs="宋体"/>
                <w:b w:val="0"/>
                <w:bCs w:val="0"/>
                <w:color w:val="auto"/>
                <w:kern w:val="0"/>
                <w:sz w:val="24"/>
                <w:szCs w:val="24"/>
              </w:rPr>
              <w:t>社会工作</w:t>
            </w:r>
            <w:r>
              <w:rPr>
                <w:rFonts w:hint="eastAsia" w:ascii="宋体" w:hAnsi="宋体" w:eastAsia="宋体" w:cs="宋体"/>
                <w:b w:val="0"/>
                <w:bCs w:val="0"/>
                <w:color w:val="auto"/>
                <w:kern w:val="0"/>
                <w:sz w:val="24"/>
                <w:szCs w:val="24"/>
                <w:lang w:val="en-US" w:eastAsia="zh-CN"/>
              </w:rPr>
              <w:t>的主要领域</w:t>
            </w:r>
          </w:p>
          <w:p w14:paraId="18D5CEC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二、社会工作价值观与专业伦理</w:t>
            </w:r>
          </w:p>
          <w:p w14:paraId="0F534FF1">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社会工作价值观</w:t>
            </w:r>
          </w:p>
          <w:p w14:paraId="2E67D546">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社会工作专业伦理</w:t>
            </w:r>
          </w:p>
          <w:p w14:paraId="39F124AF">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社会工作专业伦理守则</w:t>
            </w:r>
          </w:p>
          <w:p w14:paraId="3A8EF4F9">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三、人类行为与社会环境</w:t>
            </w:r>
          </w:p>
          <w:p w14:paraId="606B7284">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人类行为与社会环境的理论基础</w:t>
            </w:r>
          </w:p>
          <w:p w14:paraId="578C2D97">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人生发展阶段及其主要特征</w:t>
            </w:r>
          </w:p>
          <w:p w14:paraId="37E18E7A">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四、社会工作理论</w:t>
            </w:r>
          </w:p>
          <w:p w14:paraId="25BB1BCD">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精神分析取向的社会工作理论</w:t>
            </w:r>
          </w:p>
          <w:p w14:paraId="6A4C38A4">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认知行为理论</w:t>
            </w:r>
          </w:p>
          <w:p w14:paraId="075A1C82">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系统理论和生态系统理论</w:t>
            </w:r>
          </w:p>
          <w:p w14:paraId="43B4589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4</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人本主义和存在主义理论</w:t>
            </w:r>
          </w:p>
          <w:p w14:paraId="4F070720">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5</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增强权能理论</w:t>
            </w:r>
          </w:p>
          <w:p w14:paraId="1382D5A8">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6</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社会支持理论</w:t>
            </w:r>
          </w:p>
          <w:p w14:paraId="7AFA94E7">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7</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优势视角理论</w:t>
            </w:r>
          </w:p>
          <w:p w14:paraId="59FE5AA7">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五、个案工作方法</w:t>
            </w:r>
          </w:p>
          <w:p w14:paraId="435EF4F3">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个案工作的</w:t>
            </w:r>
            <w:r>
              <w:rPr>
                <w:rFonts w:hint="eastAsia" w:ascii="宋体" w:hAnsi="宋体" w:eastAsia="宋体" w:cs="宋体"/>
                <w:b w:val="0"/>
                <w:bCs w:val="0"/>
                <w:color w:val="auto"/>
                <w:kern w:val="0"/>
                <w:sz w:val="24"/>
                <w:szCs w:val="24"/>
                <w:lang w:val="en-US" w:eastAsia="zh-CN"/>
              </w:rPr>
              <w:t>基本概念</w:t>
            </w:r>
          </w:p>
          <w:p w14:paraId="29DE75C6">
            <w:pPr>
              <w:pStyle w:val="9"/>
              <w:keepNext w:val="0"/>
              <w:keepLines w:val="0"/>
              <w:pageBreakBefore w:val="0"/>
              <w:kinsoku/>
              <w:wordWrap/>
              <w:overflowPunct/>
              <w:topLinePunct w:val="0"/>
              <w:autoSpaceDE/>
              <w:autoSpaceDN/>
              <w:bidi w:val="0"/>
              <w:adjustRightInd/>
              <w:snapToGrid/>
              <w:spacing w:line="360" w:lineRule="exact"/>
              <w:ind w:left="0" w:leftChars="0" w:firstLine="720" w:firstLineChars="30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lang w:val="en-US" w:eastAsia="zh-CN"/>
              </w:rPr>
              <w:t>2.</w:t>
            </w:r>
            <w:r>
              <w:rPr>
                <w:rFonts w:hint="eastAsia" w:ascii="宋体" w:hAnsi="宋体" w:eastAsia="宋体" w:cs="宋体"/>
                <w:b w:val="0"/>
                <w:bCs w:val="0"/>
                <w:color w:val="auto"/>
                <w:kern w:val="0"/>
                <w:sz w:val="24"/>
                <w:szCs w:val="24"/>
              </w:rPr>
              <w:t>个案工作的主要模式</w:t>
            </w:r>
          </w:p>
          <w:p w14:paraId="0987F739">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w:t>
            </w:r>
            <w:r>
              <w:rPr>
                <w:rFonts w:hint="eastAsia" w:ascii="宋体" w:hAnsi="宋体" w:eastAsia="宋体" w:cs="宋体"/>
                <w:b w:val="0"/>
                <w:bCs w:val="0"/>
                <w:color w:val="auto"/>
                <w:kern w:val="0"/>
                <w:sz w:val="24"/>
                <w:szCs w:val="24"/>
                <w:lang w:val="en-US" w:eastAsia="zh-CN"/>
              </w:rPr>
              <w:t>3.</w:t>
            </w:r>
            <w:r>
              <w:rPr>
                <w:rFonts w:hint="eastAsia" w:ascii="宋体" w:hAnsi="宋体" w:eastAsia="宋体" w:cs="宋体"/>
                <w:b w:val="0"/>
                <w:bCs w:val="0"/>
                <w:color w:val="auto"/>
                <w:kern w:val="0"/>
                <w:sz w:val="24"/>
                <w:szCs w:val="24"/>
              </w:rPr>
              <w:t>个案工作各阶段的工作要求</w:t>
            </w:r>
          </w:p>
          <w:p w14:paraId="4C1BEE96">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w:t>
            </w:r>
            <w:r>
              <w:rPr>
                <w:rFonts w:hint="eastAsia" w:ascii="宋体" w:hAnsi="宋体" w:eastAsia="宋体" w:cs="宋体"/>
                <w:b w:val="0"/>
                <w:bCs w:val="0"/>
                <w:color w:val="auto"/>
                <w:kern w:val="0"/>
                <w:sz w:val="24"/>
                <w:szCs w:val="24"/>
                <w:lang w:val="en-US" w:eastAsia="zh-CN"/>
              </w:rPr>
              <w:t>4.</w:t>
            </w:r>
            <w:r>
              <w:rPr>
                <w:rFonts w:hint="eastAsia" w:ascii="宋体" w:hAnsi="宋体" w:eastAsia="宋体" w:cs="宋体"/>
                <w:b w:val="0"/>
                <w:bCs w:val="0"/>
                <w:color w:val="auto"/>
                <w:kern w:val="0"/>
                <w:sz w:val="24"/>
                <w:szCs w:val="24"/>
              </w:rPr>
              <w:t>工作工作的常用技巧</w:t>
            </w:r>
          </w:p>
          <w:p w14:paraId="4F9D22FD">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w:t>
            </w:r>
            <w:r>
              <w:rPr>
                <w:rFonts w:hint="eastAsia" w:ascii="宋体" w:hAnsi="宋体" w:eastAsia="宋体" w:cs="宋体"/>
                <w:b w:val="0"/>
                <w:bCs w:val="0"/>
                <w:color w:val="auto"/>
                <w:kern w:val="0"/>
                <w:sz w:val="24"/>
                <w:szCs w:val="24"/>
                <w:lang w:val="en-US" w:eastAsia="zh-CN"/>
              </w:rPr>
              <w:t>5.</w:t>
            </w:r>
            <w:r>
              <w:rPr>
                <w:rFonts w:hint="eastAsia" w:ascii="宋体" w:hAnsi="宋体" w:eastAsia="宋体" w:cs="宋体"/>
                <w:b w:val="0"/>
                <w:bCs w:val="0"/>
                <w:color w:val="auto"/>
                <w:kern w:val="0"/>
                <w:sz w:val="24"/>
                <w:szCs w:val="24"/>
              </w:rPr>
              <w:t>个案管理</w:t>
            </w:r>
          </w:p>
          <w:p w14:paraId="1D8FCDEA">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六、小组工作方法</w:t>
            </w:r>
          </w:p>
          <w:p w14:paraId="3118030E">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小组工作的模式</w:t>
            </w:r>
          </w:p>
          <w:p w14:paraId="6AFAA206">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小组工作的过程</w:t>
            </w:r>
          </w:p>
          <w:p w14:paraId="6C26EA8F">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小组工作技巧</w:t>
            </w:r>
          </w:p>
          <w:p w14:paraId="259F4384">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七、社区工作方法</w:t>
            </w:r>
          </w:p>
          <w:p w14:paraId="69D5123F">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社区工作的主要模式</w:t>
            </w:r>
          </w:p>
          <w:p w14:paraId="2A1E90F0">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社区工作各阶段的工作重点</w:t>
            </w:r>
          </w:p>
          <w:p w14:paraId="6F34F0B1">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社区工作的技巧</w:t>
            </w:r>
          </w:p>
          <w:p w14:paraId="7FBDBCED">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第三部分：社会工作法规与政策</w:t>
            </w:r>
          </w:p>
          <w:p w14:paraId="074107D4">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一、我国社会救助法规与政策</w:t>
            </w:r>
          </w:p>
          <w:p w14:paraId="11F72878">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社会救助法规与政策的一般规定</w:t>
            </w:r>
          </w:p>
          <w:p w14:paraId="21E24B8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最低生活保障及特困救助法规与政策</w:t>
            </w:r>
          </w:p>
          <w:p w14:paraId="7EDE8BD2">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受灾人员救助与医疗救助法规与政策</w:t>
            </w:r>
          </w:p>
          <w:p w14:paraId="546A647D">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4</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教育救助与住房救助法规与政策</w:t>
            </w:r>
          </w:p>
          <w:p w14:paraId="42909D9D">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5</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就业救助、临时救助与法律援助法规与政策</w:t>
            </w:r>
          </w:p>
          <w:p w14:paraId="626514D2">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二、我国特定人群权益保护法规与政策</w:t>
            </w:r>
          </w:p>
          <w:p w14:paraId="31E07CB4">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老年人权益保护的法规与政策</w:t>
            </w:r>
          </w:p>
          <w:p w14:paraId="0F16CDC5">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妇女权益保护的法规与政策</w:t>
            </w:r>
          </w:p>
          <w:p w14:paraId="12A29456">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未成年人权益保护的法规与政策</w:t>
            </w:r>
          </w:p>
          <w:p w14:paraId="2B04FC98">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4</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残疾人权益保护的法规与政策</w:t>
            </w:r>
          </w:p>
          <w:p w14:paraId="4B470DC9">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三、我国婚姻家庭法规与政策</w:t>
            </w:r>
          </w:p>
          <w:p w14:paraId="16645CE0">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婚姻家庭关系法规与政策</w:t>
            </w:r>
          </w:p>
          <w:p w14:paraId="5C9B2248">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收养关系法规与政策</w:t>
            </w:r>
          </w:p>
          <w:p w14:paraId="2573177D">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财产继承法规与政策</w:t>
            </w:r>
          </w:p>
          <w:p w14:paraId="43977015">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四、我国人民调解、信访工作和突发事件应对法规与政策</w:t>
            </w:r>
          </w:p>
          <w:p w14:paraId="327A7B52">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人民调解法规与政策</w:t>
            </w:r>
          </w:p>
          <w:p w14:paraId="0FF4AC24">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信访工作法规与政策</w:t>
            </w:r>
          </w:p>
          <w:p w14:paraId="54B16701">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突发事件应对法规与政策</w:t>
            </w:r>
          </w:p>
          <w:p w14:paraId="49B7968E">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五、我国社区矫正、禁毒和治安管理法规与政策</w:t>
            </w:r>
          </w:p>
          <w:p w14:paraId="413EC051">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社区矫正法规与政策</w:t>
            </w:r>
          </w:p>
          <w:p w14:paraId="2BDF3333">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禁毒法规与政策</w:t>
            </w:r>
          </w:p>
          <w:p w14:paraId="4BEDD66E">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w:t>
            </w:r>
            <w:r>
              <w:rPr>
                <w:rFonts w:hint="eastAsia" w:ascii="宋体" w:hAnsi="宋体" w:eastAsia="宋体" w:cs="宋体"/>
                <w:b w:val="0"/>
                <w:bCs w:val="0"/>
                <w:color w:val="auto"/>
                <w:kern w:val="0"/>
                <w:sz w:val="24"/>
                <w:szCs w:val="24"/>
                <w:lang w:val="en-US" w:eastAsia="zh-CN"/>
              </w:rPr>
              <w:t>3.治安管理处罚法规</w:t>
            </w:r>
            <w:r>
              <w:rPr>
                <w:rFonts w:hint="eastAsia" w:ascii="宋体" w:hAnsi="宋体" w:eastAsia="宋体" w:cs="宋体"/>
                <w:b w:val="0"/>
                <w:bCs w:val="0"/>
                <w:color w:val="auto"/>
                <w:kern w:val="0"/>
                <w:sz w:val="24"/>
                <w:szCs w:val="24"/>
              </w:rPr>
              <w:t>与政策</w:t>
            </w:r>
          </w:p>
          <w:p w14:paraId="19FA7612">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六、我国烈士褒扬与优抚安置法规与政策</w:t>
            </w:r>
          </w:p>
          <w:p w14:paraId="2D48B236">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烈士褒扬法规与政策</w:t>
            </w:r>
          </w:p>
          <w:p w14:paraId="1A515345">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军人抚恤优待法规与政策</w:t>
            </w:r>
          </w:p>
          <w:p w14:paraId="2A123E5A">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退役士兵安置法规与政策</w:t>
            </w:r>
          </w:p>
          <w:p w14:paraId="3437903F">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4</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军队离退休干部安置法规与政策</w:t>
            </w:r>
          </w:p>
          <w:p w14:paraId="74F9796E">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七、我国城乡基层群众自治和社区建设法规与政策</w:t>
            </w:r>
          </w:p>
          <w:p w14:paraId="53BC7F14">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城市社区居民自治法规与政策</w:t>
            </w:r>
          </w:p>
          <w:p w14:paraId="6A29EAF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农村村民自治法规与政策</w:t>
            </w:r>
          </w:p>
          <w:p w14:paraId="0299EA16">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社区建设法规与政策</w:t>
            </w:r>
          </w:p>
          <w:p w14:paraId="2BC41B6A">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4</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社区服务法规与政策</w:t>
            </w:r>
          </w:p>
          <w:p w14:paraId="0B7692B9">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八、我国公益慈善事业与志愿服务法规与政策</w:t>
            </w:r>
          </w:p>
          <w:p w14:paraId="3042EF5E">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公益慈善事业与志愿服务法规与政策</w:t>
            </w:r>
          </w:p>
          <w:p w14:paraId="1B6EC57C">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志愿服务法规与政策</w:t>
            </w:r>
          </w:p>
          <w:p w14:paraId="1557E0AF">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九、我国劳动就业和劳动关系法规与政策</w:t>
            </w:r>
          </w:p>
          <w:p w14:paraId="658B4F92">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促进就业的法规与政策</w:t>
            </w:r>
          </w:p>
          <w:p w14:paraId="03E94015">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劳动合同的规定</w:t>
            </w:r>
          </w:p>
          <w:p w14:paraId="1655DD50">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劳动保护与职业培训的规定</w:t>
            </w:r>
          </w:p>
          <w:p w14:paraId="5196C286">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4</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劳动保障监察和劳动争议处理</w:t>
            </w:r>
          </w:p>
          <w:p w14:paraId="75A8FE12">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十、我国健康与计划生育法规与政策</w:t>
            </w:r>
          </w:p>
          <w:p w14:paraId="2D27AFC4">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公共卫生法规与政策</w:t>
            </w:r>
          </w:p>
          <w:p w14:paraId="4AC5A24C">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医疗法规与政策</w:t>
            </w:r>
          </w:p>
          <w:p w14:paraId="4537D390">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城市社区卫生服务法规与政策</w:t>
            </w:r>
          </w:p>
          <w:p w14:paraId="361BDB7A">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4</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食品药品安全法规与政策</w:t>
            </w:r>
          </w:p>
          <w:p w14:paraId="7F5F89EE">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5</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计划生育法规与政策</w:t>
            </w:r>
          </w:p>
          <w:p w14:paraId="33E71AD5">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十一、我国社会保险法规与政策</w:t>
            </w:r>
          </w:p>
          <w:p w14:paraId="5C45F39B">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1</w:t>
            </w:r>
            <w:r>
              <w:rPr>
                <w:rFonts w:hint="eastAsia" w:ascii="宋体" w:hAnsi="宋体" w:eastAsia="宋体" w:cs="宋体"/>
                <w:b w:val="0"/>
                <w:bCs w:val="0"/>
                <w:color w:val="auto"/>
                <w:kern w:val="0"/>
                <w:sz w:val="24"/>
                <w:szCs w:val="24"/>
                <w:lang w:val="en-US" w:eastAsia="zh-CN"/>
              </w:rPr>
              <w:t>.基本</w:t>
            </w:r>
            <w:r>
              <w:rPr>
                <w:rFonts w:hint="eastAsia" w:ascii="宋体" w:hAnsi="宋体" w:eastAsia="宋体" w:cs="宋体"/>
                <w:b w:val="0"/>
                <w:bCs w:val="0"/>
                <w:color w:val="auto"/>
                <w:kern w:val="0"/>
                <w:sz w:val="24"/>
                <w:szCs w:val="24"/>
              </w:rPr>
              <w:t>养老保险法规与政策</w:t>
            </w:r>
          </w:p>
          <w:p w14:paraId="77922054">
            <w:pPr>
              <w:pStyle w:val="9"/>
              <w:keepNext w:val="0"/>
              <w:keepLines w:val="0"/>
              <w:pageBreakBefore w:val="0"/>
              <w:kinsoku/>
              <w:wordWrap/>
              <w:overflowPunct/>
              <w:topLinePunct w:val="0"/>
              <w:autoSpaceDE/>
              <w:autoSpaceDN/>
              <w:bidi w:val="0"/>
              <w:adjustRightInd/>
              <w:snapToGrid/>
              <w:spacing w:line="360" w:lineRule="exact"/>
              <w:ind w:firstLine="560" w:firstLineChars="0"/>
              <w:jc w:val="both"/>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 xml:space="preserve"> 2</w:t>
            </w:r>
            <w:r>
              <w:rPr>
                <w:rFonts w:hint="eastAsia" w:ascii="宋体" w:hAnsi="宋体" w:eastAsia="宋体" w:cs="宋体"/>
                <w:b w:val="0"/>
                <w:bCs w:val="0"/>
                <w:color w:val="auto"/>
                <w:kern w:val="0"/>
                <w:sz w:val="24"/>
                <w:szCs w:val="24"/>
                <w:lang w:val="en-US" w:eastAsia="zh-CN"/>
              </w:rPr>
              <w:t>.基本</w:t>
            </w:r>
            <w:r>
              <w:rPr>
                <w:rFonts w:hint="eastAsia" w:ascii="宋体" w:hAnsi="宋体" w:eastAsia="宋体" w:cs="宋体"/>
                <w:b w:val="0"/>
                <w:bCs w:val="0"/>
                <w:color w:val="auto"/>
                <w:kern w:val="0"/>
                <w:sz w:val="24"/>
                <w:szCs w:val="24"/>
              </w:rPr>
              <w:t>医疗保险和生育保险法规与政策</w:t>
            </w:r>
          </w:p>
          <w:p w14:paraId="3E1F5F06">
            <w:pPr>
              <w:pStyle w:val="9"/>
              <w:keepNext w:val="0"/>
              <w:keepLines w:val="0"/>
              <w:pageBreakBefore w:val="0"/>
              <w:kinsoku/>
              <w:wordWrap/>
              <w:overflowPunct/>
              <w:topLinePunct w:val="0"/>
              <w:autoSpaceDE/>
              <w:autoSpaceDN/>
              <w:bidi w:val="0"/>
              <w:adjustRightInd/>
              <w:snapToGrid/>
              <w:spacing w:line="360" w:lineRule="exact"/>
              <w:ind w:left="0" w:leftChars="0" w:firstLine="720" w:firstLineChars="300"/>
              <w:jc w:val="both"/>
              <w:textAlignment w:val="auto"/>
              <w:rPr>
                <w:rFonts w:hint="eastAsia" w:ascii="宋体" w:hAnsi="宋体" w:eastAsia="宋体" w:cs="宋体"/>
                <w:color w:val="auto"/>
                <w:kern w:val="0"/>
                <w:sz w:val="24"/>
                <w:szCs w:val="24"/>
              </w:rPr>
            </w:pPr>
            <w:r>
              <w:rPr>
                <w:rFonts w:hint="eastAsia" w:ascii="宋体" w:hAnsi="宋体" w:eastAsia="宋体" w:cs="宋体"/>
                <w:b w:val="0"/>
                <w:bCs w:val="0"/>
                <w:color w:val="auto"/>
                <w:kern w:val="0"/>
                <w:sz w:val="24"/>
                <w:szCs w:val="24"/>
              </w:rPr>
              <w:t>3</w:t>
            </w:r>
            <w:r>
              <w:rPr>
                <w:rFonts w:hint="eastAsia" w:ascii="宋体" w:hAnsi="宋体" w:eastAsia="宋体" w:cs="宋体"/>
                <w:b w:val="0"/>
                <w:bCs w:val="0"/>
                <w:color w:val="auto"/>
                <w:kern w:val="0"/>
                <w:sz w:val="24"/>
                <w:szCs w:val="24"/>
                <w:lang w:val="en-US" w:eastAsia="zh-CN"/>
              </w:rPr>
              <w:t>.</w:t>
            </w:r>
            <w:r>
              <w:rPr>
                <w:rFonts w:hint="eastAsia" w:ascii="宋体" w:hAnsi="宋体" w:eastAsia="宋体" w:cs="宋体"/>
                <w:b w:val="0"/>
                <w:bCs w:val="0"/>
                <w:color w:val="auto"/>
                <w:kern w:val="0"/>
                <w:sz w:val="24"/>
                <w:szCs w:val="24"/>
              </w:rPr>
              <w:t>失业保险和工伤保险法规与政策</w:t>
            </w:r>
          </w:p>
          <w:p w14:paraId="42300DF6">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529500F5">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lang w:val="en-US" w:eastAsia="zh-CN"/>
              </w:rPr>
              <w:t>三、</w:t>
            </w:r>
            <w:r>
              <w:rPr>
                <w:rFonts w:hint="eastAsia" w:ascii="宋体" w:hAnsi="宋体" w:eastAsia="宋体" w:cs="宋体"/>
                <w:b/>
                <w:bCs/>
                <w:color w:val="auto"/>
                <w:kern w:val="0"/>
                <w:sz w:val="24"/>
                <w:szCs w:val="24"/>
              </w:rPr>
              <w:t>考试基本题型和分值</w:t>
            </w:r>
          </w:p>
          <w:p w14:paraId="35D8C82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5F7194CF">
            <w:pPr>
              <w:pStyle w:val="9"/>
              <w:keepNext w:val="0"/>
              <w:keepLines w:val="0"/>
              <w:pageBreakBefore w:val="0"/>
              <w:kinsoku/>
              <w:wordWrap/>
              <w:overflowPunct/>
              <w:topLinePunct w:val="0"/>
              <w:autoSpaceDE/>
              <w:autoSpaceDN/>
              <w:bidi w:val="0"/>
              <w:adjustRightInd/>
              <w:snapToGrid/>
              <w:spacing w:line="360" w:lineRule="exact"/>
              <w:ind w:firstLine="720" w:firstLineChars="300"/>
              <w:jc w:val="both"/>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总分150</w:t>
            </w:r>
            <w:r>
              <w:rPr>
                <w:rFonts w:hint="eastAsia" w:ascii="宋体" w:hAnsi="宋体" w:eastAsia="宋体" w:cs="宋体"/>
                <w:color w:val="auto"/>
                <w:kern w:val="0"/>
                <w:sz w:val="24"/>
                <w:szCs w:val="24"/>
                <w:lang w:eastAsia="zh-CN"/>
              </w:rPr>
              <w:t>分</w:t>
            </w:r>
          </w:p>
          <w:p w14:paraId="5DD6A6D1">
            <w:pPr>
              <w:pStyle w:val="9"/>
              <w:keepNext w:val="0"/>
              <w:keepLines w:val="0"/>
              <w:pageBreakBefore w:val="0"/>
              <w:kinsoku/>
              <w:wordWrap/>
              <w:overflowPunct/>
              <w:topLinePunct w:val="0"/>
              <w:autoSpaceDE/>
              <w:autoSpaceDN/>
              <w:bidi w:val="0"/>
              <w:adjustRightInd/>
              <w:snapToGrid/>
              <w:spacing w:line="360" w:lineRule="exact"/>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名词解释      6题   30分</w:t>
            </w:r>
          </w:p>
          <w:p w14:paraId="717497CD">
            <w:pPr>
              <w:pStyle w:val="9"/>
              <w:keepNext w:val="0"/>
              <w:keepLines w:val="0"/>
              <w:pageBreakBefore w:val="0"/>
              <w:kinsoku/>
              <w:wordWrap/>
              <w:overflowPunct/>
              <w:topLinePunct w:val="0"/>
              <w:autoSpaceDE/>
              <w:autoSpaceDN/>
              <w:bidi w:val="0"/>
              <w:adjustRightInd/>
              <w:snapToGrid/>
              <w:spacing w:line="360" w:lineRule="exact"/>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简答题        3题   30分</w:t>
            </w:r>
          </w:p>
          <w:p w14:paraId="7E4FF56E">
            <w:pPr>
              <w:pStyle w:val="9"/>
              <w:keepNext w:val="0"/>
              <w:keepLines w:val="0"/>
              <w:pageBreakBefore w:val="0"/>
              <w:kinsoku/>
              <w:wordWrap/>
              <w:overflowPunct/>
              <w:topLinePunct w:val="0"/>
              <w:autoSpaceDE/>
              <w:autoSpaceDN/>
              <w:bidi w:val="0"/>
              <w:adjustRightInd/>
              <w:snapToGrid/>
              <w:spacing w:line="360" w:lineRule="exact"/>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论述题        2题   30分</w:t>
            </w:r>
          </w:p>
          <w:p w14:paraId="2202A74C">
            <w:pPr>
              <w:keepNext w:val="0"/>
              <w:keepLines w:val="0"/>
              <w:pageBreakBefore w:val="0"/>
              <w:widowControl/>
              <w:kinsoku/>
              <w:wordWrap/>
              <w:overflowPunct/>
              <w:topLinePunct w:val="0"/>
              <w:autoSpaceDE/>
              <w:autoSpaceDN/>
              <w:bidi w:val="0"/>
              <w:adjustRightInd/>
              <w:snapToGrid/>
              <w:spacing w:line="360" w:lineRule="exact"/>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4.</w:t>
            </w:r>
            <w:r>
              <w:rPr>
                <w:rFonts w:hint="eastAsia" w:ascii="宋体" w:hAnsi="宋体" w:eastAsia="宋体" w:cs="宋体"/>
                <w:color w:val="auto"/>
                <w:kern w:val="0"/>
                <w:sz w:val="24"/>
                <w:szCs w:val="24"/>
              </w:rPr>
              <w:t>案例分析题    2题   60分</w:t>
            </w:r>
          </w:p>
          <w:p w14:paraId="3775240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50FF7C3E">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0DDFDB8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4D3842C3">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4FBDC1DC">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5D18C46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4EC87EA7">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72C4BCEA">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42C8D398">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78A9BD0D">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4FB373A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749E640F">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1A9F7BB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1F695085">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p w14:paraId="702C6E4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4"/>
                <w:szCs w:val="24"/>
              </w:rPr>
            </w:pPr>
          </w:p>
        </w:tc>
      </w:tr>
    </w:tbl>
    <w:p w14:paraId="5FB44A13">
      <w:pPr>
        <w:rPr>
          <w:sz w:val="21"/>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mMTZkMGU0ODhkZTZmMjk0OWU5NGJiMGUwOGRlYzMifQ=="/>
  </w:docVars>
  <w:rsids>
    <w:rsidRoot w:val="00EA2044"/>
    <w:rsid w:val="00146164"/>
    <w:rsid w:val="00422312"/>
    <w:rsid w:val="0054201F"/>
    <w:rsid w:val="00A01527"/>
    <w:rsid w:val="00C26C5E"/>
    <w:rsid w:val="00D52A9F"/>
    <w:rsid w:val="00DA7192"/>
    <w:rsid w:val="00E95AA8"/>
    <w:rsid w:val="00EA2044"/>
    <w:rsid w:val="00F66155"/>
    <w:rsid w:val="15CC5D8C"/>
    <w:rsid w:val="23677FD1"/>
    <w:rsid w:val="28797D98"/>
    <w:rsid w:val="2BC55872"/>
    <w:rsid w:val="307D7B4F"/>
    <w:rsid w:val="35133103"/>
    <w:rsid w:val="36456E49"/>
    <w:rsid w:val="455862C4"/>
    <w:rsid w:val="469D7665"/>
    <w:rsid w:val="57D627A7"/>
    <w:rsid w:val="70C83FE0"/>
    <w:rsid w:val="719D51C0"/>
    <w:rsid w:val="75101938"/>
    <w:rsid w:val="76E1187D"/>
    <w:rsid w:val="781D39A0"/>
    <w:rsid w:val="78972614"/>
    <w:rsid w:val="78FD5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 w:type="paragraph" w:styleId="8">
    <w:name w:val="List Paragraph"/>
    <w:basedOn w:val="1"/>
    <w:qFormat/>
    <w:uiPriority w:val="0"/>
    <w:pPr>
      <w:ind w:firstLine="420" w:firstLineChars="200"/>
    </w:pPr>
  </w:style>
  <w:style w:type="paragraph" w:customStyle="1" w:styleId="9">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2052</Words>
  <Characters>2189</Characters>
  <Lines>1</Lines>
  <Paragraphs>1</Paragraphs>
  <TotalTime>36</TotalTime>
  <ScaleCrop>false</ScaleCrop>
  <LinksUpToDate>false</LinksUpToDate>
  <CharactersWithSpaces>2356</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Administrator</cp:lastModifiedBy>
  <cp:lastPrinted>2023-06-27T01:31:00Z</cp:lastPrinted>
  <dcterms:modified xsi:type="dcterms:W3CDTF">2024-09-03T08:45:10Z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6AF2DD675E854F0EAAC564EC4F5A52CD_13</vt:lpwstr>
  </property>
</Properties>
</file>